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511" w:rsidRDefault="002B0758" w:rsidP="005E0511">
      <w:pPr>
        <w:spacing w:after="0" w:line="240" w:lineRule="auto"/>
        <w:ind w:firstLine="567"/>
        <w:jc w:val="center"/>
        <w:rPr>
          <w:rFonts w:ascii="Times New Roman" w:eastAsia="Times New Roman" w:hAnsi="Times New Roman"/>
          <w:b/>
          <w:sz w:val="24"/>
          <w:szCs w:val="24"/>
          <w:lang w:val="uk-UA" w:eastAsia="ru-RU"/>
        </w:rPr>
      </w:pPr>
      <w:r w:rsidRPr="0038577C">
        <w:rPr>
          <w:rFonts w:ascii="Times New Roman" w:eastAsia="Times New Roman" w:hAnsi="Times New Roman"/>
          <w:b/>
          <w:sz w:val="24"/>
          <w:szCs w:val="24"/>
          <w:lang w:val="uk-UA" w:eastAsia="ru-RU"/>
        </w:rPr>
        <w:t>РЕКОМЕНДОВАНІ  ЕТАПИ</w:t>
      </w:r>
    </w:p>
    <w:p w:rsidR="00F84B04" w:rsidRDefault="002B0758" w:rsidP="005E0511">
      <w:pPr>
        <w:spacing w:after="0" w:line="240" w:lineRule="auto"/>
        <w:ind w:firstLine="567"/>
        <w:jc w:val="center"/>
        <w:rPr>
          <w:rFonts w:ascii="Times New Roman" w:eastAsia="Times New Roman" w:hAnsi="Times New Roman"/>
          <w:b/>
          <w:sz w:val="24"/>
          <w:szCs w:val="24"/>
          <w:lang w:val="uk-UA" w:eastAsia="ru-RU"/>
        </w:rPr>
      </w:pPr>
      <w:r w:rsidRPr="0038577C">
        <w:rPr>
          <w:rFonts w:ascii="Times New Roman" w:eastAsia="Times New Roman" w:hAnsi="Times New Roman"/>
          <w:b/>
          <w:sz w:val="24"/>
          <w:szCs w:val="24"/>
          <w:lang w:val="uk-UA" w:eastAsia="ru-RU"/>
        </w:rPr>
        <w:t>ВНУТРІШНЬОГОСПОДАРСЬ</w:t>
      </w:r>
      <w:r w:rsidR="00690A1B" w:rsidRPr="0038577C">
        <w:rPr>
          <w:rFonts w:ascii="Times New Roman" w:eastAsia="Times New Roman" w:hAnsi="Times New Roman"/>
          <w:b/>
          <w:sz w:val="24"/>
          <w:szCs w:val="24"/>
          <w:lang w:val="uk-UA" w:eastAsia="ru-RU"/>
        </w:rPr>
        <w:t>КОГО</w:t>
      </w:r>
      <w:r w:rsidRPr="0038577C">
        <w:rPr>
          <w:rFonts w:ascii="Times New Roman" w:eastAsia="Times New Roman" w:hAnsi="Times New Roman"/>
          <w:b/>
          <w:sz w:val="24"/>
          <w:szCs w:val="24"/>
          <w:lang w:val="uk-UA" w:eastAsia="ru-RU"/>
        </w:rPr>
        <w:t xml:space="preserve"> КОНТРОЛЮ</w:t>
      </w:r>
      <w:r w:rsidR="0050475E">
        <w:rPr>
          <w:rFonts w:ascii="Times New Roman" w:eastAsia="Times New Roman" w:hAnsi="Times New Roman"/>
          <w:b/>
          <w:sz w:val="24"/>
          <w:szCs w:val="24"/>
          <w:lang w:val="uk-UA" w:eastAsia="ru-RU"/>
        </w:rPr>
        <w:t xml:space="preserve"> В СИСТЕМІ НАСІННИЦТВА</w:t>
      </w:r>
    </w:p>
    <w:p w:rsidR="00A02770" w:rsidRPr="0038577C" w:rsidRDefault="00A02770" w:rsidP="005E0511">
      <w:pPr>
        <w:spacing w:after="0" w:line="240" w:lineRule="auto"/>
        <w:ind w:firstLine="567"/>
        <w:jc w:val="center"/>
        <w:rPr>
          <w:rFonts w:ascii="Times New Roman" w:eastAsia="Times New Roman" w:hAnsi="Times New Roman"/>
          <w:b/>
          <w:sz w:val="24"/>
          <w:szCs w:val="24"/>
          <w:lang w:val="uk-UA" w:eastAsia="ru-RU"/>
        </w:rPr>
      </w:pPr>
    </w:p>
    <w:p w:rsidR="00374D06" w:rsidRDefault="00A02770" w:rsidP="00A02770">
      <w:pPr>
        <w:spacing w:after="0" w:line="240" w:lineRule="auto"/>
        <w:ind w:firstLine="567"/>
        <w:rPr>
          <w:rFonts w:ascii="Times New Roman" w:eastAsia="Times New Roman" w:hAnsi="Times New Roman"/>
          <w:b/>
          <w:sz w:val="24"/>
          <w:szCs w:val="24"/>
          <w:lang w:val="uk-UA" w:eastAsia="ru-RU"/>
        </w:rPr>
      </w:pPr>
      <w:r>
        <w:rPr>
          <w:noProof/>
          <w:lang w:eastAsia="ru-RU"/>
        </w:rPr>
        <w:drawing>
          <wp:inline distT="0" distB="0" distL="0" distR="0">
            <wp:extent cx="5472000" cy="2997803"/>
            <wp:effectExtent l="19050" t="0" r="0" b="0"/>
            <wp:docPr id="13" name="Рисунок 13" descr="https://crazyagro.com/wp-content/uploads/2018/07/FB_IMG_153105930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razyagro.com/wp-content/uploads/2018/07/FB_IMG_1531059306974.jpg"/>
                    <pic:cNvPicPr>
                      <a:picLocks noChangeAspect="1" noChangeArrowheads="1"/>
                    </pic:cNvPicPr>
                  </pic:nvPicPr>
                  <pic:blipFill>
                    <a:blip r:embed="rId6" cstate="print"/>
                    <a:srcRect/>
                    <a:stretch>
                      <a:fillRect/>
                    </a:stretch>
                  </pic:blipFill>
                  <pic:spPr bwMode="auto">
                    <a:xfrm>
                      <a:off x="0" y="0"/>
                      <a:ext cx="5472000" cy="2997803"/>
                    </a:xfrm>
                    <a:prstGeom prst="rect">
                      <a:avLst/>
                    </a:prstGeom>
                    <a:noFill/>
                    <a:ln w="9525">
                      <a:noFill/>
                      <a:miter lim="800000"/>
                      <a:headEnd/>
                      <a:tailEnd/>
                    </a:ln>
                  </pic:spPr>
                </pic:pic>
              </a:graphicData>
            </a:graphic>
          </wp:inline>
        </w:drawing>
      </w:r>
    </w:p>
    <w:p w:rsidR="00A02770" w:rsidRPr="0038577C" w:rsidRDefault="00A02770" w:rsidP="0038577C">
      <w:pPr>
        <w:spacing w:after="0" w:line="240" w:lineRule="auto"/>
        <w:ind w:firstLine="567"/>
        <w:jc w:val="both"/>
        <w:rPr>
          <w:rFonts w:ascii="Times New Roman" w:eastAsia="Times New Roman" w:hAnsi="Times New Roman"/>
          <w:b/>
          <w:sz w:val="24"/>
          <w:szCs w:val="24"/>
          <w:lang w:val="uk-UA" w:eastAsia="ru-RU"/>
        </w:rPr>
      </w:pPr>
    </w:p>
    <w:p w:rsidR="009A6287" w:rsidRPr="005E0511" w:rsidRDefault="009A6287" w:rsidP="0038577C">
      <w:pPr>
        <w:shd w:val="clear" w:color="auto" w:fill="FFFFFF"/>
        <w:spacing w:after="0" w:line="240" w:lineRule="auto"/>
        <w:ind w:firstLine="567"/>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У системі насінництва при вирощуванні, очищенні, сортуванні, зберіганні та реалізації насіння важливим є як державний так і внутрішньогосподарський контроль. Чітке дотримання вимог державного і внутрішньогосподарського контролю сприятиме підвищенню відповідальності посадових осіб та в кінцевому рахунку забезпечить гарантовано високу якість насіння.</w:t>
      </w:r>
    </w:p>
    <w:p w:rsidR="00374D06" w:rsidRPr="005E0511" w:rsidRDefault="00374D06" w:rsidP="0038577C">
      <w:pPr>
        <w:shd w:val="clear" w:color="auto" w:fill="FFFFFF"/>
        <w:spacing w:after="0" w:line="240" w:lineRule="auto"/>
        <w:ind w:firstLine="567"/>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Мета внутрішньогосподарського контролю ‒ усу</w:t>
      </w:r>
      <w:r w:rsidR="005E0511" w:rsidRPr="005E0511">
        <w:rPr>
          <w:rFonts w:ascii="Times New Roman" w:eastAsia="Times New Roman" w:hAnsi="Times New Roman"/>
          <w:sz w:val="24"/>
          <w:szCs w:val="24"/>
          <w:lang w:val="uk-UA" w:eastAsia="ru-RU"/>
        </w:rPr>
        <w:t xml:space="preserve">нення причин, які призводять до </w:t>
      </w:r>
      <w:r w:rsidRPr="005E0511">
        <w:rPr>
          <w:rFonts w:ascii="Times New Roman" w:eastAsia="Times New Roman" w:hAnsi="Times New Roman"/>
          <w:sz w:val="24"/>
          <w:szCs w:val="24"/>
          <w:lang w:val="uk-UA" w:eastAsia="ru-RU"/>
        </w:rPr>
        <w:t>сортового засмічення,</w:t>
      </w:r>
      <w:r w:rsidR="005E0511" w:rsidRPr="005E0511">
        <w:rPr>
          <w:rFonts w:ascii="Times New Roman" w:eastAsia="Times New Roman" w:hAnsi="Times New Roman"/>
          <w:sz w:val="24"/>
          <w:szCs w:val="24"/>
          <w:lang w:val="uk-UA" w:eastAsia="ru-RU"/>
        </w:rPr>
        <w:t xml:space="preserve"> </w:t>
      </w:r>
      <w:r w:rsidRPr="005E0511">
        <w:rPr>
          <w:rFonts w:ascii="Times New Roman" w:eastAsia="Times New Roman" w:hAnsi="Times New Roman"/>
          <w:sz w:val="24"/>
          <w:szCs w:val="24"/>
          <w:lang w:val="uk-UA" w:eastAsia="ru-RU"/>
        </w:rPr>
        <w:t xml:space="preserve"> зниження якості насіння в процесі</w:t>
      </w:r>
      <w:r w:rsidR="005E0511" w:rsidRPr="005E0511">
        <w:rPr>
          <w:rFonts w:ascii="Times New Roman" w:eastAsia="Times New Roman" w:hAnsi="Times New Roman"/>
          <w:sz w:val="24"/>
          <w:szCs w:val="24"/>
          <w:lang w:val="uk-UA" w:eastAsia="ru-RU"/>
        </w:rPr>
        <w:t xml:space="preserve"> вегетації, збирання, очищення, </w:t>
      </w:r>
      <w:r w:rsidRPr="005E0511">
        <w:rPr>
          <w:rFonts w:ascii="Times New Roman" w:eastAsia="Times New Roman" w:hAnsi="Times New Roman"/>
          <w:sz w:val="24"/>
          <w:szCs w:val="24"/>
          <w:lang w:val="uk-UA" w:eastAsia="ru-RU"/>
        </w:rPr>
        <w:t>складування, зберігання й транспортування. Головне завдання</w:t>
      </w:r>
      <w:r w:rsidR="005E0511" w:rsidRPr="005E0511">
        <w:rPr>
          <w:rFonts w:ascii="Times New Roman" w:eastAsia="Times New Roman" w:hAnsi="Times New Roman"/>
          <w:sz w:val="24"/>
          <w:szCs w:val="24"/>
          <w:lang w:val="uk-UA" w:eastAsia="ru-RU"/>
        </w:rPr>
        <w:t xml:space="preserve"> </w:t>
      </w:r>
      <w:r w:rsidRPr="005E0511">
        <w:rPr>
          <w:rFonts w:ascii="Times New Roman" w:eastAsia="Times New Roman" w:hAnsi="Times New Roman"/>
          <w:sz w:val="24"/>
          <w:szCs w:val="24"/>
          <w:lang w:val="uk-UA" w:eastAsia="ru-RU"/>
        </w:rPr>
        <w:t xml:space="preserve">внутрішньогосподарського контролю ‒ домогтися </w:t>
      </w:r>
      <w:r w:rsidR="005E0511" w:rsidRPr="005E0511">
        <w:rPr>
          <w:rFonts w:ascii="Times New Roman" w:eastAsia="Times New Roman" w:hAnsi="Times New Roman"/>
          <w:sz w:val="24"/>
          <w:szCs w:val="24"/>
          <w:lang w:val="uk-UA" w:eastAsia="ru-RU"/>
        </w:rPr>
        <w:t xml:space="preserve">виконання правил насінництва на </w:t>
      </w:r>
      <w:r w:rsidRPr="005E0511">
        <w:rPr>
          <w:rFonts w:ascii="Times New Roman" w:eastAsia="Times New Roman" w:hAnsi="Times New Roman"/>
          <w:sz w:val="24"/>
          <w:szCs w:val="24"/>
          <w:lang w:val="uk-UA" w:eastAsia="ru-RU"/>
        </w:rPr>
        <w:t>всіх його етапах. Цей контроль здійснюється безпосередньо в господарствах.</w:t>
      </w:r>
    </w:p>
    <w:p w:rsidR="00374D06" w:rsidRPr="005E0511" w:rsidRDefault="00374D06" w:rsidP="0038577C">
      <w:pPr>
        <w:spacing w:after="0" w:line="240" w:lineRule="auto"/>
        <w:ind w:firstLine="567"/>
        <w:jc w:val="both"/>
        <w:rPr>
          <w:rFonts w:ascii="Times New Roman" w:eastAsia="Times New Roman" w:hAnsi="Times New Roman"/>
          <w:sz w:val="24"/>
          <w:szCs w:val="24"/>
          <w:u w:val="single"/>
          <w:lang w:val="uk-UA" w:eastAsia="ru-RU"/>
        </w:rPr>
      </w:pPr>
    </w:p>
    <w:p w:rsidR="001C4D2A" w:rsidRDefault="000A6587"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t>Організація посівних робіт:</w:t>
      </w:r>
    </w:p>
    <w:p w:rsidR="00A02770" w:rsidRDefault="00A02770" w:rsidP="0038577C">
      <w:pPr>
        <w:spacing w:after="0" w:line="240" w:lineRule="auto"/>
        <w:ind w:firstLine="567"/>
        <w:jc w:val="both"/>
        <w:rPr>
          <w:rFonts w:ascii="Times New Roman" w:eastAsia="Times New Roman" w:hAnsi="Times New Roman"/>
          <w:b/>
          <w:sz w:val="24"/>
          <w:szCs w:val="24"/>
          <w:u w:val="single"/>
          <w:lang w:val="uk-UA" w:eastAsia="ru-RU"/>
        </w:rPr>
      </w:pPr>
    </w:p>
    <w:p w:rsidR="00A02770" w:rsidRPr="005E0511" w:rsidRDefault="00A02770" w:rsidP="0038577C">
      <w:pPr>
        <w:spacing w:after="0" w:line="240" w:lineRule="auto"/>
        <w:ind w:firstLine="567"/>
        <w:jc w:val="both"/>
        <w:rPr>
          <w:rFonts w:ascii="Times New Roman" w:eastAsia="Times New Roman" w:hAnsi="Times New Roman"/>
          <w:b/>
          <w:sz w:val="24"/>
          <w:szCs w:val="24"/>
          <w:u w:val="single"/>
          <w:lang w:val="uk-UA" w:eastAsia="ru-RU"/>
        </w:rPr>
      </w:pPr>
      <w:r>
        <w:rPr>
          <w:noProof/>
          <w:lang w:eastAsia="ru-RU"/>
        </w:rPr>
        <w:drawing>
          <wp:inline distT="0" distB="0" distL="0" distR="0">
            <wp:extent cx="5334000" cy="3810000"/>
            <wp:effectExtent l="19050" t="0" r="0" b="0"/>
            <wp:docPr id="16" name="Рисунок 16" descr="ÐÐ°ÑÑÐ¸Ð½ÐºÐ¸ Ð¿Ð¾ Ð·Ð°Ð¿ÑÐ¾ÑÑ Ð¿Ð¾ÑÑÐ²Ð½Ñ ÑÐ¾Ð±Ð¾Ñ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¾ÑÑÐ²Ð½Ñ ÑÐ¾Ð±Ð¾ÑÐ¸ ÐºÐ°ÑÑÐ¸Ð½ÐºÐ¸"/>
                    <pic:cNvPicPr>
                      <a:picLocks noChangeAspect="1" noChangeArrowheads="1"/>
                    </pic:cNvPicPr>
                  </pic:nvPicPr>
                  <pic:blipFill>
                    <a:blip r:embed="rId7" cstate="print"/>
                    <a:srcRect/>
                    <a:stretch>
                      <a:fillRect/>
                    </a:stretch>
                  </pic:blipFill>
                  <pic:spPr bwMode="auto">
                    <a:xfrm>
                      <a:off x="0" y="0"/>
                      <a:ext cx="5334000" cy="3810000"/>
                    </a:xfrm>
                    <a:prstGeom prst="rect">
                      <a:avLst/>
                    </a:prstGeom>
                    <a:noFill/>
                    <a:ln w="9525">
                      <a:noFill/>
                      <a:miter lim="800000"/>
                      <a:headEnd/>
                      <a:tailEnd/>
                    </a:ln>
                  </pic:spPr>
                </pic:pic>
              </a:graphicData>
            </a:graphic>
          </wp:inline>
        </w:drawing>
      </w:r>
    </w:p>
    <w:p w:rsidR="000A6587" w:rsidRPr="0038577C" w:rsidRDefault="00647F77"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lastRenderedPageBreak/>
        <w:t>Д</w:t>
      </w:r>
      <w:r w:rsidR="000A6587" w:rsidRPr="0038577C">
        <w:rPr>
          <w:rFonts w:ascii="Times New Roman" w:eastAsia="Times New Roman" w:hAnsi="Times New Roman"/>
          <w:sz w:val="24"/>
          <w:szCs w:val="24"/>
          <w:lang w:val="uk-UA" w:eastAsia="ru-RU"/>
        </w:rPr>
        <w:t xml:space="preserve">ля сівби використовується насіння, що за даними </w:t>
      </w:r>
      <w:r w:rsidRPr="0038577C">
        <w:rPr>
          <w:rFonts w:ascii="Times New Roman" w:eastAsia="Times New Roman" w:hAnsi="Times New Roman"/>
          <w:sz w:val="24"/>
          <w:szCs w:val="24"/>
          <w:lang w:val="uk-UA" w:eastAsia="ru-RU"/>
        </w:rPr>
        <w:t>аналізувань акредитованих лабораторій</w:t>
      </w:r>
      <w:r w:rsidR="000A6587" w:rsidRPr="0038577C">
        <w:rPr>
          <w:rFonts w:ascii="Times New Roman" w:eastAsia="Times New Roman" w:hAnsi="Times New Roman"/>
          <w:sz w:val="24"/>
          <w:szCs w:val="24"/>
          <w:lang w:val="uk-UA" w:eastAsia="ru-RU"/>
        </w:rPr>
        <w:t xml:space="preserve"> відповідає вимогам </w:t>
      </w:r>
      <w:r w:rsidR="00094858" w:rsidRPr="0038577C">
        <w:rPr>
          <w:rFonts w:ascii="Times New Roman" w:eastAsia="Times New Roman" w:hAnsi="Times New Roman"/>
          <w:sz w:val="24"/>
          <w:szCs w:val="24"/>
          <w:lang w:val="uk-UA" w:eastAsia="ru-RU"/>
        </w:rPr>
        <w:t>нормативних документів.</w:t>
      </w:r>
      <w:r w:rsidRPr="0038577C">
        <w:rPr>
          <w:rFonts w:ascii="Times New Roman" w:eastAsia="Times New Roman" w:hAnsi="Times New Roman"/>
          <w:sz w:val="24"/>
          <w:szCs w:val="24"/>
          <w:lang w:val="uk-UA" w:eastAsia="ru-RU"/>
        </w:rPr>
        <w:t xml:space="preserve"> Використання для сівби насіння або садивного матеріалу, що не має відповідного сертифіката, забороняється</w:t>
      </w:r>
      <w:r w:rsidR="006165D7" w:rsidRPr="0038577C">
        <w:rPr>
          <w:rFonts w:ascii="Times New Roman" w:eastAsia="Times New Roman" w:hAnsi="Times New Roman"/>
          <w:sz w:val="24"/>
          <w:szCs w:val="24"/>
          <w:lang w:val="uk-UA" w:eastAsia="ru-RU"/>
        </w:rPr>
        <w:t xml:space="preserve"> (ст. 17 ЗУ Про насіння і садивний матеріал»).</w:t>
      </w:r>
    </w:p>
    <w:p w:rsidR="000A6587" w:rsidRDefault="00647F77"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Д</w:t>
      </w:r>
      <w:r w:rsidR="000A6587" w:rsidRPr="0038577C">
        <w:rPr>
          <w:rFonts w:ascii="Times New Roman" w:eastAsia="Times New Roman" w:hAnsi="Times New Roman"/>
          <w:sz w:val="24"/>
          <w:szCs w:val="24"/>
          <w:lang w:val="uk-UA" w:eastAsia="ru-RU"/>
        </w:rPr>
        <w:t>оставка насіння в поле супроводжується накладною</w:t>
      </w:r>
      <w:r w:rsidRPr="0038577C">
        <w:rPr>
          <w:rFonts w:ascii="Times New Roman" w:eastAsia="Times New Roman" w:hAnsi="Times New Roman"/>
          <w:sz w:val="24"/>
          <w:szCs w:val="24"/>
          <w:lang w:val="uk-UA" w:eastAsia="ru-RU"/>
        </w:rPr>
        <w:t>.</w:t>
      </w:r>
      <w:r w:rsidR="007D0645"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О</w:t>
      </w:r>
      <w:r w:rsidR="000A6587" w:rsidRPr="0038577C">
        <w:rPr>
          <w:rFonts w:ascii="Times New Roman" w:eastAsia="Times New Roman" w:hAnsi="Times New Roman"/>
          <w:sz w:val="24"/>
          <w:szCs w:val="24"/>
          <w:lang w:val="uk-UA" w:eastAsia="ru-RU"/>
        </w:rPr>
        <w:t>соби, які беруть участь у підготовці насіння, його транспортуванні і сівбі повинні бути проінструктовані про недопущення змішування сортів і культур</w:t>
      </w:r>
      <w:r w:rsidRPr="0038577C">
        <w:rPr>
          <w:rFonts w:ascii="Times New Roman" w:eastAsia="Times New Roman" w:hAnsi="Times New Roman"/>
          <w:sz w:val="24"/>
          <w:szCs w:val="24"/>
          <w:lang w:val="uk-UA" w:eastAsia="ru-RU"/>
        </w:rPr>
        <w:t>.</w:t>
      </w:r>
      <w:r w:rsidR="007D0645"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П</w:t>
      </w:r>
      <w:r w:rsidR="000A6587" w:rsidRPr="0038577C">
        <w:rPr>
          <w:rFonts w:ascii="Times New Roman" w:eastAsia="Times New Roman" w:hAnsi="Times New Roman"/>
          <w:sz w:val="24"/>
          <w:szCs w:val="24"/>
          <w:lang w:val="uk-UA" w:eastAsia="ru-RU"/>
        </w:rPr>
        <w:t>ри сівбі не слід виїжджати і розвертатись посівними агрегатами на суміжних полях, де розміщені інші культури</w:t>
      </w:r>
      <w:r w:rsidRPr="0038577C">
        <w:rPr>
          <w:rFonts w:ascii="Times New Roman" w:eastAsia="Times New Roman" w:hAnsi="Times New Roman"/>
          <w:sz w:val="24"/>
          <w:szCs w:val="24"/>
          <w:lang w:val="uk-UA" w:eastAsia="ru-RU"/>
        </w:rPr>
        <w:t>.</w:t>
      </w:r>
      <w:r w:rsidR="007D0645"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К</w:t>
      </w:r>
      <w:r w:rsidR="000A6587" w:rsidRPr="0038577C">
        <w:rPr>
          <w:rFonts w:ascii="Times New Roman" w:eastAsia="Times New Roman" w:hAnsi="Times New Roman"/>
          <w:sz w:val="24"/>
          <w:szCs w:val="24"/>
          <w:lang w:val="uk-UA" w:eastAsia="ru-RU"/>
        </w:rPr>
        <w:t>раї полів засіва</w:t>
      </w:r>
      <w:r w:rsidRPr="0038577C">
        <w:rPr>
          <w:rFonts w:ascii="Times New Roman" w:eastAsia="Times New Roman" w:hAnsi="Times New Roman"/>
          <w:sz w:val="24"/>
          <w:szCs w:val="24"/>
          <w:lang w:val="uk-UA" w:eastAsia="ru-RU"/>
        </w:rPr>
        <w:t>ти</w:t>
      </w:r>
      <w:r w:rsidR="000A6587" w:rsidRPr="0038577C">
        <w:rPr>
          <w:rFonts w:ascii="Times New Roman" w:eastAsia="Times New Roman" w:hAnsi="Times New Roman"/>
          <w:sz w:val="24"/>
          <w:szCs w:val="24"/>
          <w:lang w:val="uk-UA" w:eastAsia="ru-RU"/>
        </w:rPr>
        <w:t xml:space="preserve"> насінням тієї ж партії, а після закінчення сівби сівалки очища</w:t>
      </w:r>
      <w:r w:rsidRPr="0038577C">
        <w:rPr>
          <w:rFonts w:ascii="Times New Roman" w:eastAsia="Times New Roman" w:hAnsi="Times New Roman"/>
          <w:sz w:val="24"/>
          <w:szCs w:val="24"/>
          <w:lang w:val="uk-UA" w:eastAsia="ru-RU"/>
        </w:rPr>
        <w:t>ти</w:t>
      </w:r>
      <w:r w:rsidR="000A6587" w:rsidRPr="0038577C">
        <w:rPr>
          <w:rFonts w:ascii="Times New Roman" w:eastAsia="Times New Roman" w:hAnsi="Times New Roman"/>
          <w:sz w:val="24"/>
          <w:szCs w:val="24"/>
          <w:lang w:val="uk-UA" w:eastAsia="ru-RU"/>
        </w:rPr>
        <w:t xml:space="preserve"> на тому ж полі, де проводилася сівба</w:t>
      </w:r>
      <w:r w:rsidRPr="0038577C">
        <w:rPr>
          <w:rFonts w:ascii="Times New Roman" w:eastAsia="Times New Roman" w:hAnsi="Times New Roman"/>
          <w:sz w:val="24"/>
          <w:szCs w:val="24"/>
          <w:lang w:val="uk-UA" w:eastAsia="ru-RU"/>
        </w:rPr>
        <w:t>.</w:t>
      </w:r>
      <w:r w:rsidR="007D0645"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П</w:t>
      </w:r>
      <w:r w:rsidR="000A6587" w:rsidRPr="0038577C">
        <w:rPr>
          <w:rFonts w:ascii="Times New Roman" w:eastAsia="Times New Roman" w:hAnsi="Times New Roman"/>
          <w:sz w:val="24"/>
          <w:szCs w:val="24"/>
          <w:lang w:val="uk-UA" w:eastAsia="ru-RU"/>
        </w:rPr>
        <w:t>ереїзд з одного поля на інше з заправленими або неочищеними сівалками не допускається.</w:t>
      </w:r>
    </w:p>
    <w:p w:rsidR="005E0511" w:rsidRPr="0038577C" w:rsidRDefault="005E0511" w:rsidP="0038577C">
      <w:pPr>
        <w:spacing w:after="0" w:line="240" w:lineRule="auto"/>
        <w:ind w:firstLine="567"/>
        <w:jc w:val="both"/>
        <w:rPr>
          <w:rFonts w:ascii="Times New Roman" w:eastAsia="Times New Roman" w:hAnsi="Times New Roman"/>
          <w:sz w:val="24"/>
          <w:szCs w:val="24"/>
          <w:lang w:val="uk-UA" w:eastAsia="ru-RU"/>
        </w:rPr>
      </w:pPr>
    </w:p>
    <w:p w:rsidR="001C4D2A" w:rsidRDefault="000A6587"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t>Догляд за насінницькими посівами:</w:t>
      </w:r>
    </w:p>
    <w:p w:rsidR="007C782A" w:rsidRPr="005E0511" w:rsidRDefault="007C782A" w:rsidP="0038577C">
      <w:pPr>
        <w:spacing w:after="0" w:line="240" w:lineRule="auto"/>
        <w:ind w:firstLine="567"/>
        <w:jc w:val="both"/>
        <w:rPr>
          <w:rFonts w:ascii="Times New Roman" w:eastAsia="Times New Roman" w:hAnsi="Times New Roman"/>
          <w:b/>
          <w:sz w:val="24"/>
          <w:szCs w:val="24"/>
          <w:u w:val="single"/>
          <w:lang w:val="uk-UA" w:eastAsia="ru-RU"/>
        </w:rPr>
      </w:pPr>
      <w:r>
        <w:rPr>
          <w:noProof/>
          <w:lang w:eastAsia="ru-RU"/>
        </w:rPr>
        <w:drawing>
          <wp:inline distT="0" distB="0" distL="0" distR="0">
            <wp:extent cx="5527040" cy="3688080"/>
            <wp:effectExtent l="19050" t="0" r="0" b="0"/>
            <wp:docPr id="19" name="Рисунок 19" descr="ÐÐ°ÑÑÐ¸Ð½ÐºÐ¸ Ð¿Ð¾ Ð·Ð°Ð¿ÑÐ¾ÑÑ Ð´Ð¾Ð³Ð»ÑÐ´ Ð·Ð° Ð¿Ð¾ÑÑÐ²Ð°Ð¼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¾Ð³Ð»ÑÐ´ Ð·Ð° Ð¿Ð¾ÑÑÐ²Ð°Ð¼Ð¸ ÐºÐ°ÑÑÐ¸Ð½ÐºÐ¸"/>
                    <pic:cNvPicPr>
                      <a:picLocks noChangeAspect="1" noChangeArrowheads="1"/>
                    </pic:cNvPicPr>
                  </pic:nvPicPr>
                  <pic:blipFill>
                    <a:blip r:embed="rId8" cstate="print"/>
                    <a:srcRect/>
                    <a:stretch>
                      <a:fillRect/>
                    </a:stretch>
                  </pic:blipFill>
                  <pic:spPr bwMode="auto">
                    <a:xfrm>
                      <a:off x="0" y="0"/>
                      <a:ext cx="5527040" cy="3688080"/>
                    </a:xfrm>
                    <a:prstGeom prst="rect">
                      <a:avLst/>
                    </a:prstGeom>
                    <a:noFill/>
                    <a:ln w="9525">
                      <a:noFill/>
                      <a:miter lim="800000"/>
                      <a:headEnd/>
                      <a:tailEnd/>
                    </a:ln>
                  </pic:spPr>
                </pic:pic>
              </a:graphicData>
            </a:graphic>
          </wp:inline>
        </w:drawing>
      </w:r>
    </w:p>
    <w:p w:rsidR="000A6587" w:rsidRPr="0038577C" w:rsidRDefault="00647F77"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З</w:t>
      </w:r>
      <w:r w:rsidR="000A6587" w:rsidRPr="0038577C">
        <w:rPr>
          <w:rFonts w:ascii="Times New Roman" w:eastAsia="Times New Roman" w:hAnsi="Times New Roman"/>
          <w:sz w:val="24"/>
          <w:szCs w:val="24"/>
          <w:lang w:val="uk-UA" w:eastAsia="ru-RU"/>
        </w:rPr>
        <w:t xml:space="preserve"> появою сходів на кожному насінницькому посіві встановлюють польову табличку, яка є своєрідним "паспортом" посіву.</w:t>
      </w:r>
      <w:r w:rsidRPr="0038577C">
        <w:rPr>
          <w:rFonts w:ascii="Times New Roman" w:eastAsia="Times New Roman" w:hAnsi="Times New Roman"/>
          <w:sz w:val="24"/>
          <w:szCs w:val="24"/>
          <w:lang w:val="uk-UA" w:eastAsia="ru-RU"/>
        </w:rPr>
        <w:t xml:space="preserve"> </w:t>
      </w:r>
      <w:r w:rsidR="000A6587" w:rsidRPr="0038577C">
        <w:rPr>
          <w:rFonts w:ascii="Times New Roman" w:eastAsia="Times New Roman" w:hAnsi="Times New Roman"/>
          <w:sz w:val="24"/>
          <w:szCs w:val="24"/>
          <w:lang w:val="uk-UA" w:eastAsia="ru-RU"/>
        </w:rPr>
        <w:t xml:space="preserve"> </w:t>
      </w:r>
    </w:p>
    <w:p w:rsidR="00120840" w:rsidRPr="0038577C" w:rsidRDefault="00120840" w:rsidP="0038577C">
      <w:pPr>
        <w:spacing w:after="0" w:line="240" w:lineRule="auto"/>
        <w:ind w:firstLine="567"/>
        <w:jc w:val="both"/>
        <w:rPr>
          <w:rFonts w:ascii="Times New Roman" w:eastAsia="Times New Roman" w:hAnsi="Times New Roman"/>
          <w:i/>
          <w:sz w:val="20"/>
          <w:szCs w:val="20"/>
          <w:u w:val="single"/>
          <w:lang w:val="uk-UA" w:eastAsia="ru-RU"/>
        </w:rPr>
      </w:pPr>
    </w:p>
    <w:p w:rsidR="00647F77" w:rsidRPr="005E0511" w:rsidRDefault="00647F77" w:rsidP="0038577C">
      <w:pPr>
        <w:spacing w:after="0" w:line="240" w:lineRule="auto"/>
        <w:ind w:firstLine="567"/>
        <w:jc w:val="both"/>
        <w:rPr>
          <w:rFonts w:ascii="Times New Roman" w:eastAsia="Times New Roman" w:hAnsi="Times New Roman"/>
          <w:i/>
          <w:sz w:val="24"/>
          <w:szCs w:val="24"/>
          <w:u w:val="single"/>
          <w:lang w:val="uk-UA" w:eastAsia="ru-RU"/>
        </w:rPr>
      </w:pPr>
      <w:r w:rsidRPr="005E0511">
        <w:rPr>
          <w:rFonts w:ascii="Times New Roman" w:eastAsia="Times New Roman" w:hAnsi="Times New Roman"/>
          <w:i/>
          <w:sz w:val="24"/>
          <w:szCs w:val="24"/>
          <w:u w:val="single"/>
          <w:lang w:val="uk-UA" w:eastAsia="ru-RU"/>
        </w:rPr>
        <w:t>Зразок польової таблички насінницького посіву</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Назва господарства                                                </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Культура                                                                  </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Сорт                                                                         </w:t>
      </w:r>
    </w:p>
    <w:p w:rsidR="000A6587" w:rsidRPr="005E0511" w:rsidRDefault="00647F7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Генерація</w:t>
      </w:r>
      <w:r w:rsidR="000A6587" w:rsidRPr="005E0511">
        <w:rPr>
          <w:rFonts w:ascii="Times New Roman" w:eastAsia="Times New Roman" w:hAnsi="Times New Roman"/>
          <w:sz w:val="24"/>
          <w:szCs w:val="24"/>
          <w:lang w:val="uk-UA" w:eastAsia="ru-RU"/>
        </w:rPr>
        <w:t xml:space="preserve">                                                             </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 поля                                                                     </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Площа                                                                      </w:t>
      </w:r>
    </w:p>
    <w:p w:rsidR="000A6587" w:rsidRPr="005E0511" w:rsidRDefault="000A6587" w:rsidP="005E0511">
      <w:pPr>
        <w:pStyle w:val="a3"/>
        <w:numPr>
          <w:ilvl w:val="0"/>
          <w:numId w:val="1"/>
        </w:numPr>
        <w:spacing w:after="0" w:line="240" w:lineRule="auto"/>
        <w:jc w:val="both"/>
        <w:rPr>
          <w:rFonts w:ascii="Times New Roman" w:eastAsia="Times New Roman" w:hAnsi="Times New Roman"/>
          <w:sz w:val="24"/>
          <w:szCs w:val="24"/>
          <w:lang w:val="uk-UA" w:eastAsia="ru-RU"/>
        </w:rPr>
      </w:pPr>
      <w:r w:rsidRPr="005E0511">
        <w:rPr>
          <w:rFonts w:ascii="Times New Roman" w:eastAsia="Times New Roman" w:hAnsi="Times New Roman"/>
          <w:sz w:val="24"/>
          <w:szCs w:val="24"/>
          <w:lang w:val="uk-UA" w:eastAsia="ru-RU"/>
        </w:rPr>
        <w:t xml:space="preserve">Попередник                                                             </w:t>
      </w:r>
    </w:p>
    <w:p w:rsidR="00120840" w:rsidRPr="0038577C" w:rsidRDefault="00120840" w:rsidP="0038577C">
      <w:pPr>
        <w:spacing w:after="0" w:line="240" w:lineRule="auto"/>
        <w:ind w:firstLine="567"/>
        <w:jc w:val="both"/>
        <w:rPr>
          <w:rFonts w:ascii="Times New Roman" w:eastAsia="Times New Roman" w:hAnsi="Times New Roman"/>
          <w:sz w:val="24"/>
          <w:szCs w:val="24"/>
          <w:lang w:val="uk-UA" w:eastAsia="ru-RU"/>
        </w:rPr>
      </w:pPr>
    </w:p>
    <w:p w:rsidR="000A6587" w:rsidRDefault="00743BF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В період колосіння – початку воскової стиглості зерна проводять видові і сортові прополки (видалення на відведених під вирощування насіння площах рослин інших видів та рослин культури, що за своїми сортовими ознаками не відповідають офіційному описові сорту. </w:t>
      </w:r>
      <w:r w:rsidR="00B85B68" w:rsidRPr="0038577C">
        <w:rPr>
          <w:rFonts w:ascii="Times New Roman" w:eastAsia="Times New Roman" w:hAnsi="Times New Roman"/>
          <w:sz w:val="24"/>
          <w:szCs w:val="24"/>
          <w:lang w:val="uk-UA" w:eastAsia="ru-RU"/>
        </w:rPr>
        <w:t>Під час прочисток, д</w:t>
      </w:r>
      <w:r w:rsidR="000A6587" w:rsidRPr="0038577C">
        <w:rPr>
          <w:rFonts w:ascii="Times New Roman" w:eastAsia="Times New Roman" w:hAnsi="Times New Roman"/>
          <w:sz w:val="24"/>
          <w:szCs w:val="24"/>
          <w:lang w:val="uk-UA" w:eastAsia="ru-RU"/>
        </w:rPr>
        <w:t>омішки, що видаляють, виривають з корінням і виносять з посіву, щоб вони не стали джерелом повторного засмічення при збиранні. Ця робота проводиться під безпосереднім керівництвом агронома - насіннєвода. Роботу організовують так, щоб робітники проходили на відстані витягнутої руки один від одного. По закінченні цього прийому по кожному полю складається акт сортової прочистки насіннєвого посіву.</w:t>
      </w:r>
    </w:p>
    <w:p w:rsidR="007C782A" w:rsidRDefault="007C782A" w:rsidP="0038577C">
      <w:pPr>
        <w:spacing w:after="0" w:line="240" w:lineRule="auto"/>
        <w:ind w:firstLine="567"/>
        <w:jc w:val="both"/>
        <w:rPr>
          <w:rFonts w:ascii="Times New Roman" w:eastAsia="Times New Roman" w:hAnsi="Times New Roman"/>
          <w:sz w:val="24"/>
          <w:szCs w:val="24"/>
          <w:lang w:val="uk-UA" w:eastAsia="ru-RU"/>
        </w:rPr>
      </w:pPr>
    </w:p>
    <w:p w:rsidR="005E0511" w:rsidRPr="0038577C" w:rsidRDefault="005E0511" w:rsidP="0038577C">
      <w:pPr>
        <w:spacing w:after="0" w:line="240" w:lineRule="auto"/>
        <w:ind w:firstLine="567"/>
        <w:jc w:val="both"/>
        <w:rPr>
          <w:rFonts w:ascii="Times New Roman" w:eastAsia="Times New Roman" w:hAnsi="Times New Roman"/>
          <w:sz w:val="24"/>
          <w:szCs w:val="24"/>
          <w:lang w:val="uk-UA" w:eastAsia="ru-RU"/>
        </w:rPr>
      </w:pPr>
    </w:p>
    <w:p w:rsidR="001C4D2A" w:rsidRDefault="00743BFD"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lastRenderedPageBreak/>
        <w:t>Польове оцінювання посівів</w:t>
      </w:r>
      <w:r w:rsidR="001C4D2A" w:rsidRPr="005E0511">
        <w:rPr>
          <w:rFonts w:ascii="Times New Roman" w:eastAsia="Times New Roman" w:hAnsi="Times New Roman"/>
          <w:b/>
          <w:sz w:val="24"/>
          <w:szCs w:val="24"/>
          <w:u w:val="single"/>
          <w:lang w:val="uk-UA" w:eastAsia="ru-RU"/>
        </w:rPr>
        <w:t>:</w:t>
      </w:r>
    </w:p>
    <w:p w:rsidR="0050475E" w:rsidRDefault="0050475E" w:rsidP="0038577C">
      <w:pPr>
        <w:spacing w:after="0" w:line="240" w:lineRule="auto"/>
        <w:ind w:firstLine="567"/>
        <w:jc w:val="both"/>
        <w:rPr>
          <w:rFonts w:ascii="Times New Roman" w:eastAsia="Times New Roman" w:hAnsi="Times New Roman"/>
          <w:b/>
          <w:sz w:val="24"/>
          <w:szCs w:val="24"/>
          <w:u w:val="single"/>
          <w:lang w:val="uk-UA" w:eastAsia="ru-RU"/>
        </w:rPr>
      </w:pPr>
    </w:p>
    <w:p w:rsidR="00D6351A" w:rsidRDefault="00D6351A" w:rsidP="0050475E">
      <w:pPr>
        <w:spacing w:after="0" w:line="240" w:lineRule="auto"/>
        <w:ind w:firstLine="567"/>
        <w:jc w:val="center"/>
        <w:rPr>
          <w:rFonts w:ascii="Times New Roman" w:eastAsia="Times New Roman" w:hAnsi="Times New Roman"/>
          <w:sz w:val="24"/>
          <w:szCs w:val="24"/>
          <w:u w:val="single"/>
          <w:lang w:val="uk-UA" w:eastAsia="ru-RU"/>
        </w:rPr>
      </w:pPr>
      <w:r>
        <w:rPr>
          <w:noProof/>
          <w:lang w:eastAsia="ru-RU"/>
        </w:rPr>
        <w:drawing>
          <wp:inline distT="0" distB="0" distL="0" distR="0">
            <wp:extent cx="3627120" cy="3200400"/>
            <wp:effectExtent l="19050" t="0" r="0" b="0"/>
            <wp:docPr id="22" name="Рисунок 22" descr="ÐÐ°ÑÑÐ¸Ð½ÐºÐ¸ Ð¿Ð¾ Ð·Ð°Ð¿ÑÐ¾ÑÑ Ð¿Ð¾Ð»ÑÐ¾Ð²Ðµ ÑÐ½ÑÐ¿ÐµÐºÑÑÐ²Ð°Ð½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¾Ð»ÑÐ¾Ð²Ðµ ÑÐ½ÑÐ¿ÐµÐºÑÑÐ²Ð°Ð½Ð½Ñ ÐºÐ°ÑÑÐ¸Ð½ÐºÐ¸"/>
                    <pic:cNvPicPr>
                      <a:picLocks noChangeAspect="1" noChangeArrowheads="1"/>
                    </pic:cNvPicPr>
                  </pic:nvPicPr>
                  <pic:blipFill>
                    <a:blip r:embed="rId9" cstate="print"/>
                    <a:srcRect/>
                    <a:stretch>
                      <a:fillRect/>
                    </a:stretch>
                  </pic:blipFill>
                  <pic:spPr bwMode="auto">
                    <a:xfrm>
                      <a:off x="0" y="0"/>
                      <a:ext cx="3627120" cy="3200400"/>
                    </a:xfrm>
                    <a:prstGeom prst="rect">
                      <a:avLst/>
                    </a:prstGeom>
                    <a:noFill/>
                    <a:ln w="9525">
                      <a:noFill/>
                      <a:miter lim="800000"/>
                      <a:headEnd/>
                      <a:tailEnd/>
                    </a:ln>
                  </pic:spPr>
                </pic:pic>
              </a:graphicData>
            </a:graphic>
          </wp:inline>
        </w:drawing>
      </w:r>
    </w:p>
    <w:p w:rsidR="0050475E" w:rsidRPr="005E0511" w:rsidRDefault="0050475E" w:rsidP="0050475E">
      <w:pPr>
        <w:spacing w:after="0" w:line="240" w:lineRule="auto"/>
        <w:ind w:firstLine="567"/>
        <w:jc w:val="center"/>
        <w:rPr>
          <w:rFonts w:ascii="Times New Roman" w:eastAsia="Times New Roman" w:hAnsi="Times New Roman"/>
          <w:sz w:val="24"/>
          <w:szCs w:val="24"/>
          <w:u w:val="single"/>
          <w:lang w:val="uk-UA" w:eastAsia="ru-RU"/>
        </w:rPr>
      </w:pPr>
    </w:p>
    <w:p w:rsidR="008B120A" w:rsidRDefault="008B120A"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Суб’єктам насінництва та розсадництва, що планують виробництво насіння необхідно подати до органу із сертифікації заявку на визначення сортових якостей насіння і садивного матеріалу для проведення польового оцінювання (інспектування) насінницьких посівів сільськогосподарських рослин.</w:t>
      </w:r>
      <w:r w:rsidR="006165D7" w:rsidRPr="0038577C">
        <w:rPr>
          <w:rFonts w:ascii="Times New Roman" w:hAnsi="Times New Roman"/>
          <w:lang w:val="uk-UA"/>
        </w:rPr>
        <w:t xml:space="preserve"> </w:t>
      </w:r>
      <w:r w:rsidR="006165D7" w:rsidRPr="0038577C">
        <w:rPr>
          <w:rFonts w:ascii="Times New Roman" w:eastAsia="Times New Roman" w:hAnsi="Times New Roman"/>
          <w:sz w:val="24"/>
          <w:szCs w:val="24"/>
          <w:lang w:val="uk-UA" w:eastAsia="ru-RU"/>
        </w:rPr>
        <w:t>Польове інспектування є процедурою</w:t>
      </w:r>
      <w:r w:rsidR="006165D7" w:rsidRPr="0038577C">
        <w:rPr>
          <w:rFonts w:ascii="Times New Roman" w:hAnsi="Times New Roman"/>
          <w:lang w:val="uk-UA"/>
        </w:rPr>
        <w:t xml:space="preserve"> </w:t>
      </w:r>
      <w:r w:rsidR="006165D7" w:rsidRPr="0038577C">
        <w:rPr>
          <w:rFonts w:ascii="Times New Roman" w:eastAsia="Times New Roman" w:hAnsi="Times New Roman"/>
          <w:sz w:val="24"/>
          <w:szCs w:val="24"/>
          <w:lang w:val="uk-UA" w:eastAsia="ru-RU"/>
        </w:rPr>
        <w:t>для встановлення ідентичності сорту і визначення сортової чистоти (типовості). Роботи з визначення сортових якостей насіння і садивного матеріалу має право здійснювати аудитор із сертифікації (агроном-інспектор).</w:t>
      </w:r>
      <w:r w:rsidR="006165D7" w:rsidRPr="0038577C">
        <w:rPr>
          <w:rFonts w:ascii="Times New Roman" w:hAnsi="Times New Roman"/>
          <w:lang w:val="uk-UA"/>
        </w:rPr>
        <w:t xml:space="preserve"> </w:t>
      </w:r>
      <w:r w:rsidR="006165D7" w:rsidRPr="0038577C">
        <w:rPr>
          <w:rFonts w:ascii="Times New Roman" w:eastAsia="Times New Roman" w:hAnsi="Times New Roman"/>
          <w:sz w:val="24"/>
          <w:szCs w:val="24"/>
          <w:lang w:val="uk-UA" w:eastAsia="ru-RU"/>
        </w:rPr>
        <w:t>В подальшому орган із сертифікації розглядає заявку, проводить перевірку документів, не пізніше десяти робочих днів після отримання заявки приймає рішення щодо можливості виконання робіт із сертифікації і надає заявнику повідомлення, в якому відповідно до поданої заявки зазначаються аудитор із сертифікації (агроном-інспектор), який буде проводити польове оцінювання посівів, відбір проб, а також інші умови, що пов’язані з проведенням сертифікації.</w:t>
      </w:r>
      <w:r w:rsidR="00062690" w:rsidRPr="0038577C">
        <w:rPr>
          <w:rFonts w:ascii="Times New Roman" w:eastAsia="Times New Roman" w:hAnsi="Times New Roman"/>
          <w:sz w:val="24"/>
          <w:szCs w:val="24"/>
          <w:lang w:val="uk-UA" w:eastAsia="ru-RU"/>
        </w:rPr>
        <w:t xml:space="preserve"> За результатами визначення сортових якостей видається акт польового оцінювання, який є підставою для видачі сертифіката, що засвідчує сортові якості.</w:t>
      </w:r>
    </w:p>
    <w:p w:rsidR="005E0511" w:rsidRPr="0038577C" w:rsidRDefault="005E0511" w:rsidP="0038577C">
      <w:pPr>
        <w:spacing w:after="0" w:line="240" w:lineRule="auto"/>
        <w:ind w:firstLine="567"/>
        <w:jc w:val="both"/>
        <w:rPr>
          <w:rFonts w:ascii="Times New Roman" w:eastAsia="Times New Roman" w:hAnsi="Times New Roman"/>
          <w:sz w:val="24"/>
          <w:szCs w:val="24"/>
          <w:lang w:val="uk-UA" w:eastAsia="ru-RU"/>
        </w:rPr>
      </w:pPr>
    </w:p>
    <w:p w:rsidR="001C4D2A" w:rsidRDefault="00F84B04"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t>Збиральні роботи</w:t>
      </w:r>
      <w:r w:rsidR="001C4D2A" w:rsidRPr="005E0511">
        <w:rPr>
          <w:rFonts w:ascii="Times New Roman" w:eastAsia="Times New Roman" w:hAnsi="Times New Roman"/>
          <w:b/>
          <w:sz w:val="24"/>
          <w:szCs w:val="24"/>
          <w:u w:val="single"/>
          <w:lang w:val="uk-UA" w:eastAsia="ru-RU"/>
        </w:rPr>
        <w:t>:</w:t>
      </w:r>
    </w:p>
    <w:p w:rsidR="0050475E" w:rsidRDefault="0050475E" w:rsidP="0050475E">
      <w:pPr>
        <w:spacing w:after="0" w:line="240" w:lineRule="auto"/>
        <w:ind w:firstLine="567"/>
        <w:jc w:val="center"/>
        <w:rPr>
          <w:rFonts w:ascii="Times New Roman" w:eastAsia="Times New Roman" w:hAnsi="Times New Roman"/>
          <w:sz w:val="24"/>
          <w:szCs w:val="24"/>
          <w:u w:val="single"/>
          <w:lang w:val="uk-UA" w:eastAsia="ru-RU"/>
        </w:rPr>
      </w:pPr>
    </w:p>
    <w:p w:rsidR="00D6351A" w:rsidRPr="005E0511" w:rsidRDefault="00D6351A" w:rsidP="0038577C">
      <w:pPr>
        <w:spacing w:after="0" w:line="240" w:lineRule="auto"/>
        <w:ind w:firstLine="567"/>
        <w:jc w:val="both"/>
        <w:rPr>
          <w:rFonts w:ascii="Times New Roman" w:eastAsia="Times New Roman" w:hAnsi="Times New Roman"/>
          <w:sz w:val="24"/>
          <w:szCs w:val="24"/>
          <w:u w:val="single"/>
          <w:lang w:val="uk-UA" w:eastAsia="ru-RU"/>
        </w:rPr>
      </w:pPr>
      <w:r>
        <w:rPr>
          <w:noProof/>
          <w:lang w:eastAsia="ru-RU"/>
        </w:rPr>
        <w:drawing>
          <wp:inline distT="0" distB="0" distL="0" distR="0">
            <wp:extent cx="5328000" cy="2611691"/>
            <wp:effectExtent l="19050" t="0" r="6000" b="0"/>
            <wp:docPr id="25" name="Рисунок 25" descr="ÐÐ°ÑÑÐ¸Ð½ÐºÐ¸ Ð¿Ð¾ Ð·Ð°Ð¿ÑÐ¾ÑÑ Ð·Ð±Ð¸ÑÐ°Ð½Ð½Ñ Ð²ÑÐ¾Ð¶Ð°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Ð±Ð¸ÑÐ°Ð½Ð½Ñ Ð²ÑÐ¾Ð¶Ð°Ñ ÐºÐ°ÑÑÐ¸Ð½ÐºÐ¸"/>
                    <pic:cNvPicPr>
                      <a:picLocks noChangeAspect="1" noChangeArrowheads="1"/>
                    </pic:cNvPicPr>
                  </pic:nvPicPr>
                  <pic:blipFill>
                    <a:blip r:embed="rId10" cstate="print"/>
                    <a:srcRect/>
                    <a:stretch>
                      <a:fillRect/>
                    </a:stretch>
                  </pic:blipFill>
                  <pic:spPr bwMode="auto">
                    <a:xfrm>
                      <a:off x="0" y="0"/>
                      <a:ext cx="5328000" cy="2611691"/>
                    </a:xfrm>
                    <a:prstGeom prst="rect">
                      <a:avLst/>
                    </a:prstGeom>
                    <a:noFill/>
                    <a:ln w="9525">
                      <a:noFill/>
                      <a:miter lim="800000"/>
                      <a:headEnd/>
                      <a:tailEnd/>
                    </a:ln>
                  </pic:spPr>
                </pic:pic>
              </a:graphicData>
            </a:graphic>
          </wp:inline>
        </w:drawing>
      </w:r>
    </w:p>
    <w:p w:rsidR="000A6587" w:rsidRPr="0038577C" w:rsidRDefault="000A6587"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На початку збирання доцільно організовувати контроль безпосередньо поступлення насіннєвого матеріалу з поля, не замінюючи цим, звичайно, контроль на току.</w:t>
      </w:r>
    </w:p>
    <w:p w:rsidR="007D0645" w:rsidRPr="0038577C" w:rsidRDefault="00647F77"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lastRenderedPageBreak/>
        <w:t>Необхідно скласти план проведення збиральних робіт аби виключити можливість послідовного збирання одним комбайном двох сортів однієї культури або важко</w:t>
      </w:r>
      <w:r w:rsidR="005E0511">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 xml:space="preserve">відокремлюваних культур. Починати збирання з обкосів на ширину захвату комбайна, а намолочене при цьому зерно використовувати на товарні цілі. Перевозити зерно від комбайна тільки закріпленим за ним транспортом, полем де посіяний даний сорт. Комбайни і транспорт після закінчення збирання ретельно очищувати на цьому ж полі, використовувати компресор; агроном має перевіряти якість очистки комбайна. Категорично забороняється проїзд транспортних засобів полями, призначеними для посіву озимих в поточному році. </w:t>
      </w:r>
      <w:r w:rsidR="007D0645" w:rsidRPr="0038577C">
        <w:rPr>
          <w:rFonts w:ascii="Times New Roman" w:eastAsia="Times New Roman" w:hAnsi="Times New Roman"/>
          <w:sz w:val="24"/>
          <w:szCs w:val="24"/>
          <w:lang w:val="uk-UA" w:eastAsia="ru-RU"/>
        </w:rPr>
        <w:t>Н</w:t>
      </w:r>
      <w:r w:rsidRPr="0038577C">
        <w:rPr>
          <w:rFonts w:ascii="Times New Roman" w:eastAsia="Times New Roman" w:hAnsi="Times New Roman"/>
          <w:sz w:val="24"/>
          <w:szCs w:val="24"/>
          <w:lang w:val="uk-UA" w:eastAsia="ru-RU"/>
        </w:rPr>
        <w:t>а початку збирання іншого сорту або культури один-два бункери намолоченого зерна використовувати як товарне</w:t>
      </w:r>
      <w:r w:rsidR="007D0645" w:rsidRPr="0038577C">
        <w:rPr>
          <w:rFonts w:ascii="Times New Roman" w:eastAsia="Times New Roman" w:hAnsi="Times New Roman"/>
          <w:sz w:val="24"/>
          <w:szCs w:val="24"/>
          <w:lang w:val="uk-UA" w:eastAsia="ru-RU"/>
        </w:rPr>
        <w:t xml:space="preserve">. </w:t>
      </w:r>
    </w:p>
    <w:p w:rsidR="00647F77"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О</w:t>
      </w:r>
      <w:r w:rsidR="00647F77" w:rsidRPr="0038577C">
        <w:rPr>
          <w:rFonts w:ascii="Times New Roman" w:eastAsia="Times New Roman" w:hAnsi="Times New Roman"/>
          <w:sz w:val="24"/>
          <w:szCs w:val="24"/>
          <w:lang w:val="uk-UA" w:eastAsia="ru-RU"/>
        </w:rPr>
        <w:t>рганізувати вхідний контроль за якістю насіння, що надходить на тік від комбайнів, вчасно сигналізувати про необхідність внесення коректив в їх роботу.</w:t>
      </w:r>
    </w:p>
    <w:p w:rsidR="00647F77"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Завдання внутрішньогосподарського контролю на цьому етапі полягає в збереженні сортових якостей, доведення насіння до посівних кондицій, передбачених стандартом.</w:t>
      </w:r>
    </w:p>
    <w:p w:rsidR="00647F77"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Не допускається надходження на тік і в складські приміщення</w:t>
      </w:r>
      <w:r w:rsidR="00327C3D" w:rsidRPr="0038577C">
        <w:rPr>
          <w:rFonts w:ascii="Times New Roman" w:eastAsia="Times New Roman" w:hAnsi="Times New Roman"/>
          <w:sz w:val="24"/>
          <w:szCs w:val="24"/>
          <w:lang w:val="uk-UA" w:eastAsia="ru-RU"/>
        </w:rPr>
        <w:t>, де розміщено насіннєвий матеріал</w:t>
      </w:r>
      <w:r w:rsidRPr="0038577C">
        <w:rPr>
          <w:rFonts w:ascii="Times New Roman" w:eastAsia="Times New Roman" w:hAnsi="Times New Roman"/>
          <w:sz w:val="24"/>
          <w:szCs w:val="24"/>
          <w:lang w:val="uk-UA" w:eastAsia="ru-RU"/>
        </w:rPr>
        <w:t xml:space="preserve"> товарного зерна, складування фуражу та інших матеріалів. До початку збирання здійснюється комплекс заходів з підготовки току й складів до приймання насіння: ремонт, </w:t>
      </w:r>
      <w:r w:rsidR="005E0511" w:rsidRPr="0038577C">
        <w:rPr>
          <w:rFonts w:ascii="Times New Roman" w:eastAsia="Times New Roman" w:hAnsi="Times New Roman"/>
          <w:sz w:val="24"/>
          <w:szCs w:val="24"/>
          <w:lang w:val="uk-UA" w:eastAsia="ru-RU"/>
        </w:rPr>
        <w:t>дезінфекція</w:t>
      </w:r>
      <w:r w:rsidRPr="0038577C">
        <w:rPr>
          <w:rFonts w:ascii="Times New Roman" w:eastAsia="Times New Roman" w:hAnsi="Times New Roman"/>
          <w:sz w:val="24"/>
          <w:szCs w:val="24"/>
          <w:lang w:val="uk-UA" w:eastAsia="ru-RU"/>
        </w:rPr>
        <w:t xml:space="preserve"> приміщень та інвентарю.</w:t>
      </w:r>
    </w:p>
    <w:p w:rsidR="007D0645"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Складається план розміщення партій на майданчиках току, черговість їх очищення, сушіння та сортування.</w:t>
      </w:r>
    </w:p>
    <w:p w:rsidR="007D0645"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Зерно, що перевозиться від комбайна на тік, супроводжується </w:t>
      </w:r>
      <w:r w:rsidR="00E1643C" w:rsidRPr="0038577C">
        <w:rPr>
          <w:rFonts w:ascii="Times New Roman" w:eastAsia="Times New Roman" w:hAnsi="Times New Roman"/>
          <w:sz w:val="24"/>
          <w:szCs w:val="24"/>
          <w:lang w:val="uk-UA" w:eastAsia="ru-RU"/>
        </w:rPr>
        <w:t>документом (талон, накладна, тощо)</w:t>
      </w:r>
      <w:r w:rsidRPr="0038577C">
        <w:rPr>
          <w:rFonts w:ascii="Times New Roman" w:eastAsia="Times New Roman" w:hAnsi="Times New Roman"/>
          <w:sz w:val="24"/>
          <w:szCs w:val="24"/>
          <w:lang w:val="uk-UA" w:eastAsia="ru-RU"/>
        </w:rPr>
        <w:t xml:space="preserve"> із зазначенням прізвища комбайнера й водія, дати, номера поля й автомашини, культури, сорту, </w:t>
      </w:r>
      <w:r w:rsidR="00A87E97" w:rsidRPr="0038577C">
        <w:rPr>
          <w:rFonts w:ascii="Times New Roman" w:eastAsia="Times New Roman" w:hAnsi="Times New Roman"/>
          <w:sz w:val="24"/>
          <w:szCs w:val="24"/>
          <w:lang w:val="uk-UA" w:eastAsia="ru-RU"/>
        </w:rPr>
        <w:t>генерації</w:t>
      </w:r>
      <w:r w:rsidRPr="0038577C">
        <w:rPr>
          <w:rFonts w:ascii="Times New Roman" w:eastAsia="Times New Roman" w:hAnsi="Times New Roman"/>
          <w:sz w:val="24"/>
          <w:szCs w:val="24"/>
          <w:lang w:val="uk-UA" w:eastAsia="ru-RU"/>
        </w:rPr>
        <w:t>.</w:t>
      </w:r>
    </w:p>
    <w:p w:rsidR="007D0645"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Вхідний контроль проводиться за кожною ходкою закріпленого за комбайном транспортного засобу. На бурт зерна, що формується з першою ходкою переноситься польова табличка.</w:t>
      </w:r>
    </w:p>
    <w:p w:rsidR="005E0511" w:rsidRPr="0038577C" w:rsidRDefault="005E0511" w:rsidP="0038577C">
      <w:pPr>
        <w:spacing w:after="0" w:line="240" w:lineRule="auto"/>
        <w:ind w:firstLine="567"/>
        <w:jc w:val="both"/>
        <w:rPr>
          <w:rFonts w:ascii="Times New Roman" w:eastAsia="Times New Roman" w:hAnsi="Times New Roman"/>
          <w:sz w:val="24"/>
          <w:szCs w:val="24"/>
          <w:lang w:val="uk-UA" w:eastAsia="ru-RU"/>
        </w:rPr>
      </w:pPr>
    </w:p>
    <w:p w:rsidR="001C4D2A" w:rsidRDefault="00F84B04"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t>Доробка насіння</w:t>
      </w:r>
      <w:r w:rsidR="001C4D2A" w:rsidRPr="005E0511">
        <w:rPr>
          <w:rFonts w:ascii="Times New Roman" w:eastAsia="Times New Roman" w:hAnsi="Times New Roman"/>
          <w:b/>
          <w:sz w:val="24"/>
          <w:szCs w:val="24"/>
          <w:u w:val="single"/>
          <w:lang w:val="uk-UA" w:eastAsia="ru-RU"/>
        </w:rPr>
        <w:t>:</w:t>
      </w:r>
    </w:p>
    <w:p w:rsidR="0050475E" w:rsidRDefault="0050475E" w:rsidP="0038577C">
      <w:pPr>
        <w:spacing w:after="0" w:line="240" w:lineRule="auto"/>
        <w:ind w:firstLine="567"/>
        <w:jc w:val="both"/>
        <w:rPr>
          <w:rFonts w:ascii="Times New Roman" w:eastAsia="Times New Roman" w:hAnsi="Times New Roman"/>
          <w:b/>
          <w:sz w:val="24"/>
          <w:szCs w:val="24"/>
          <w:u w:val="single"/>
          <w:lang w:val="uk-UA" w:eastAsia="ru-RU"/>
        </w:rPr>
      </w:pPr>
    </w:p>
    <w:p w:rsidR="00367459" w:rsidRPr="005E0511" w:rsidRDefault="00367459" w:rsidP="0038577C">
      <w:pPr>
        <w:spacing w:after="0" w:line="240" w:lineRule="auto"/>
        <w:ind w:firstLine="567"/>
        <w:jc w:val="both"/>
        <w:rPr>
          <w:rFonts w:ascii="Times New Roman" w:eastAsia="Times New Roman" w:hAnsi="Times New Roman"/>
          <w:b/>
          <w:sz w:val="24"/>
          <w:szCs w:val="24"/>
          <w:u w:val="single"/>
          <w:lang w:val="uk-UA" w:eastAsia="ru-RU"/>
        </w:rPr>
      </w:pPr>
      <w:r>
        <w:rPr>
          <w:noProof/>
          <w:lang w:eastAsia="ru-RU"/>
        </w:rPr>
        <w:drawing>
          <wp:inline distT="0" distB="0" distL="0" distR="0">
            <wp:extent cx="5208472" cy="3492000"/>
            <wp:effectExtent l="19050" t="0" r="0" b="0"/>
            <wp:docPr id="28" name="Рисунок 28" descr="ÐÐ°ÑÑÐ¸Ð½ÐºÐ¸ Ð¿Ð¾ Ð·Ð°Ð¿ÑÐ¾ÑÑ Ð´Ð¾ÑÐ¾Ð±ÐºÐ° Ð½Ð°ÑÑÐ½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Ð¾ÑÐ¾Ð±ÐºÐ° Ð½Ð°ÑÑÐ½Ð½Ñ ÐºÐ°ÑÑÐ¸Ð½ÐºÐ¸"/>
                    <pic:cNvPicPr>
                      <a:picLocks noChangeAspect="1" noChangeArrowheads="1"/>
                    </pic:cNvPicPr>
                  </pic:nvPicPr>
                  <pic:blipFill>
                    <a:blip r:embed="rId11" cstate="print"/>
                    <a:srcRect/>
                    <a:stretch>
                      <a:fillRect/>
                    </a:stretch>
                  </pic:blipFill>
                  <pic:spPr bwMode="auto">
                    <a:xfrm>
                      <a:off x="0" y="0"/>
                      <a:ext cx="5208472" cy="3492000"/>
                    </a:xfrm>
                    <a:prstGeom prst="rect">
                      <a:avLst/>
                    </a:prstGeom>
                    <a:noFill/>
                    <a:ln w="9525">
                      <a:noFill/>
                      <a:miter lim="800000"/>
                      <a:headEnd/>
                      <a:tailEnd/>
                    </a:ln>
                  </pic:spPr>
                </pic:pic>
              </a:graphicData>
            </a:graphic>
          </wp:inline>
        </w:drawing>
      </w:r>
    </w:p>
    <w:p w:rsidR="007D0645"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Очищення й сортування насіння здійснюється на відповідних машинах, потокових лініях і насіннєвих комплексах та заводах. Процент виходу насіння залежить від культури, сорту і становить у зернових - 60-70 %, зернобобових - 70-80 %, соняшнику 40-50 %. Слід пам'ятати, що кожний додатковий пропуск підвищує травмування насіння, що негативно відбивається на його якості.</w:t>
      </w:r>
    </w:p>
    <w:p w:rsidR="007D0645" w:rsidRPr="0038577C" w:rsidRDefault="007D064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Очищене й відсортоване насіння складується. Кожна партія насіння склад</w:t>
      </w:r>
      <w:r w:rsidR="00CE652F" w:rsidRPr="0038577C">
        <w:rPr>
          <w:rFonts w:ascii="Times New Roman" w:eastAsia="Times New Roman" w:hAnsi="Times New Roman"/>
          <w:sz w:val="24"/>
          <w:szCs w:val="24"/>
          <w:lang w:val="uk-UA" w:eastAsia="ru-RU"/>
        </w:rPr>
        <w:t>у</w:t>
      </w:r>
      <w:r w:rsidRPr="0038577C">
        <w:rPr>
          <w:rFonts w:ascii="Times New Roman" w:eastAsia="Times New Roman" w:hAnsi="Times New Roman"/>
          <w:sz w:val="24"/>
          <w:szCs w:val="24"/>
          <w:lang w:val="uk-UA" w:eastAsia="ru-RU"/>
        </w:rPr>
        <w:t>ється окремо і позначається штабельним ярликом, у якому зазначаються:</w:t>
      </w:r>
    </w:p>
    <w:p w:rsidR="00120840" w:rsidRPr="0038577C" w:rsidRDefault="00120840" w:rsidP="0038577C">
      <w:pPr>
        <w:spacing w:after="0" w:line="240" w:lineRule="auto"/>
        <w:ind w:firstLine="567"/>
        <w:jc w:val="both"/>
        <w:rPr>
          <w:rFonts w:ascii="Times New Roman" w:eastAsia="Times New Roman" w:hAnsi="Times New Roman"/>
          <w:b/>
          <w:bCs/>
          <w:sz w:val="20"/>
          <w:szCs w:val="20"/>
          <w:lang w:val="uk-UA" w:eastAsia="ru-RU"/>
        </w:rPr>
      </w:pPr>
    </w:p>
    <w:p w:rsidR="007D0645" w:rsidRPr="005E0511" w:rsidRDefault="007D0645" w:rsidP="005E0511">
      <w:pPr>
        <w:spacing w:after="0" w:line="240" w:lineRule="auto"/>
        <w:ind w:firstLine="567"/>
        <w:jc w:val="both"/>
        <w:rPr>
          <w:rFonts w:ascii="Times New Roman" w:eastAsia="Times New Roman" w:hAnsi="Times New Roman"/>
          <w:sz w:val="20"/>
          <w:szCs w:val="20"/>
          <w:lang w:val="uk-UA" w:eastAsia="ru-RU"/>
        </w:rPr>
      </w:pPr>
      <w:r w:rsidRPr="0038577C">
        <w:rPr>
          <w:rFonts w:ascii="Times New Roman" w:eastAsia="Times New Roman" w:hAnsi="Times New Roman"/>
          <w:b/>
          <w:bCs/>
          <w:sz w:val="20"/>
          <w:szCs w:val="20"/>
          <w:lang w:val="uk-UA" w:eastAsia="ru-RU"/>
        </w:rPr>
        <w:t>ШТАБЕЛЬНИЙ ЯРЛИК</w:t>
      </w:r>
      <w:r w:rsidR="005E0511">
        <w:rPr>
          <w:rFonts w:ascii="Times New Roman" w:eastAsia="Times New Roman" w:hAnsi="Times New Roman"/>
          <w:b/>
          <w:bCs/>
          <w:sz w:val="20"/>
          <w:szCs w:val="20"/>
          <w:lang w:val="uk-UA" w:eastAsia="ru-RU"/>
        </w:rPr>
        <w:t xml:space="preserve">:      </w:t>
      </w:r>
      <w:r w:rsidRPr="005E0511">
        <w:rPr>
          <w:rFonts w:ascii="Times New Roman" w:eastAsia="Times New Roman" w:hAnsi="Times New Roman"/>
          <w:sz w:val="20"/>
          <w:szCs w:val="20"/>
          <w:lang w:val="uk-UA" w:eastAsia="ru-RU"/>
        </w:rPr>
        <w:t>Культура</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Сорт (гібрид, лінія) </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Категорія за етапами насінництва </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Генерація </w:t>
      </w:r>
      <w:r w:rsidRPr="005E0511">
        <w:rPr>
          <w:rFonts w:ascii="Times New Roman" w:eastAsia="Times New Roman" w:hAnsi="Times New Roman"/>
          <w:sz w:val="20"/>
          <w:szCs w:val="20"/>
          <w:u w:val="single"/>
          <w:lang w:val="uk-UA" w:eastAsia="ru-RU"/>
        </w:rPr>
        <w:t>                                                                      </w:t>
      </w:r>
      <w:r w:rsidR="005E0511">
        <w:rPr>
          <w:rFonts w:ascii="Times New Roman" w:eastAsia="Times New Roman" w:hAnsi="Times New Roman"/>
          <w:sz w:val="20"/>
          <w:szCs w:val="20"/>
          <w:lang w:val="uk-UA" w:eastAsia="ru-RU"/>
        </w:rPr>
        <w:t>___</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Рік урожаю </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Номер партії </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Маса партії </w:t>
      </w:r>
      <w:r w:rsidRPr="005E0511">
        <w:rPr>
          <w:rFonts w:ascii="Times New Roman" w:eastAsia="Times New Roman" w:hAnsi="Times New Roman"/>
          <w:sz w:val="20"/>
          <w:szCs w:val="20"/>
          <w:u w:val="single"/>
          <w:lang w:val="uk-UA" w:eastAsia="ru-RU"/>
        </w:rPr>
        <w:t>                                                                         </w:t>
      </w:r>
    </w:p>
    <w:p w:rsidR="007D0645" w:rsidRPr="005E0511" w:rsidRDefault="007D0645" w:rsidP="005E0511">
      <w:pPr>
        <w:tabs>
          <w:tab w:val="left" w:pos="3119"/>
        </w:tabs>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Кількість місць </w:t>
      </w:r>
      <w:r w:rsidRPr="005E0511">
        <w:rPr>
          <w:rFonts w:ascii="Times New Roman" w:eastAsia="Times New Roman" w:hAnsi="Times New Roman"/>
          <w:sz w:val="20"/>
          <w:szCs w:val="20"/>
          <w:u w:val="single"/>
          <w:lang w:val="uk-UA" w:eastAsia="ru-RU"/>
        </w:rPr>
        <w:t>                                                                   </w:t>
      </w:r>
    </w:p>
    <w:p w:rsidR="007D0645" w:rsidRPr="005E0511" w:rsidRDefault="007D0645" w:rsidP="005E0511">
      <w:pPr>
        <w:spacing w:after="0" w:line="240" w:lineRule="auto"/>
        <w:ind w:left="3261"/>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lang w:val="uk-UA" w:eastAsia="ru-RU"/>
        </w:rPr>
        <w:t>Сортовий документ на насіння </w:t>
      </w:r>
      <w:r w:rsidRPr="005E0511">
        <w:rPr>
          <w:rFonts w:ascii="Times New Roman" w:eastAsia="Times New Roman" w:hAnsi="Times New Roman"/>
          <w:sz w:val="20"/>
          <w:szCs w:val="20"/>
          <w:u w:val="single"/>
          <w:lang w:val="uk-UA" w:eastAsia="ru-RU"/>
        </w:rPr>
        <w:t>                                       </w:t>
      </w:r>
    </w:p>
    <w:p w:rsidR="007D0645" w:rsidRPr="005E0511" w:rsidRDefault="007D0645" w:rsidP="0038577C">
      <w:pPr>
        <w:spacing w:after="0" w:line="240" w:lineRule="auto"/>
        <w:ind w:firstLine="567"/>
        <w:jc w:val="both"/>
        <w:rPr>
          <w:rFonts w:ascii="Times New Roman" w:eastAsia="Times New Roman" w:hAnsi="Times New Roman"/>
          <w:sz w:val="20"/>
          <w:szCs w:val="20"/>
          <w:lang w:val="uk-UA" w:eastAsia="ru-RU"/>
        </w:rPr>
      </w:pPr>
      <w:r w:rsidRPr="005E0511">
        <w:rPr>
          <w:rFonts w:ascii="Times New Roman" w:eastAsia="Times New Roman" w:hAnsi="Times New Roman"/>
          <w:sz w:val="20"/>
          <w:szCs w:val="20"/>
          <w:vertAlign w:val="superscript"/>
          <w:lang w:val="uk-UA" w:eastAsia="ru-RU"/>
        </w:rPr>
        <w:t xml:space="preserve">                                                       </w:t>
      </w:r>
      <w:r w:rsidR="005E0511">
        <w:rPr>
          <w:rFonts w:ascii="Times New Roman" w:eastAsia="Times New Roman" w:hAnsi="Times New Roman"/>
          <w:sz w:val="20"/>
          <w:szCs w:val="20"/>
          <w:vertAlign w:val="superscript"/>
          <w:lang w:val="uk-UA" w:eastAsia="ru-RU"/>
        </w:rPr>
        <w:t xml:space="preserve">                                                                                                                   </w:t>
      </w:r>
      <w:r w:rsidRPr="005E0511">
        <w:rPr>
          <w:rFonts w:ascii="Times New Roman" w:eastAsia="Times New Roman" w:hAnsi="Times New Roman"/>
          <w:sz w:val="20"/>
          <w:szCs w:val="20"/>
          <w:vertAlign w:val="superscript"/>
          <w:lang w:val="uk-UA" w:eastAsia="ru-RU"/>
        </w:rPr>
        <w:t xml:space="preserve">  </w:t>
      </w:r>
      <w:r w:rsidR="00F47E0E" w:rsidRPr="005E0511">
        <w:rPr>
          <w:rFonts w:ascii="Times New Roman" w:eastAsia="Times New Roman" w:hAnsi="Times New Roman"/>
          <w:sz w:val="20"/>
          <w:szCs w:val="20"/>
          <w:vertAlign w:val="superscript"/>
          <w:lang w:val="uk-UA" w:eastAsia="ru-RU"/>
        </w:rPr>
        <w:t xml:space="preserve">      </w:t>
      </w:r>
      <w:r w:rsidRPr="005E0511">
        <w:rPr>
          <w:rFonts w:ascii="Times New Roman" w:eastAsia="Times New Roman" w:hAnsi="Times New Roman"/>
          <w:sz w:val="20"/>
          <w:szCs w:val="20"/>
          <w:vertAlign w:val="superscript"/>
          <w:lang w:val="uk-UA" w:eastAsia="ru-RU"/>
        </w:rPr>
        <w:t xml:space="preserve"> назва, номер, термін дії</w:t>
      </w:r>
    </w:p>
    <w:p w:rsidR="005E0511" w:rsidRDefault="005E0511" w:rsidP="0038577C">
      <w:pPr>
        <w:spacing w:after="0" w:line="240" w:lineRule="auto"/>
        <w:ind w:firstLine="567"/>
        <w:jc w:val="both"/>
        <w:rPr>
          <w:rFonts w:ascii="Times New Roman" w:eastAsia="Times New Roman" w:hAnsi="Times New Roman"/>
          <w:b/>
          <w:sz w:val="24"/>
          <w:szCs w:val="24"/>
          <w:lang w:val="uk-UA" w:eastAsia="ru-RU"/>
        </w:rPr>
      </w:pPr>
    </w:p>
    <w:p w:rsidR="00D335C1" w:rsidRDefault="00D335C1" w:rsidP="0050475E">
      <w:pPr>
        <w:spacing w:after="0" w:line="240" w:lineRule="auto"/>
        <w:ind w:firstLine="567"/>
        <w:jc w:val="center"/>
        <w:rPr>
          <w:rFonts w:ascii="Times New Roman" w:eastAsia="Times New Roman" w:hAnsi="Times New Roman"/>
          <w:b/>
          <w:sz w:val="24"/>
          <w:szCs w:val="24"/>
          <w:u w:val="single"/>
          <w:lang w:val="uk-UA" w:eastAsia="ru-RU"/>
        </w:rPr>
      </w:pPr>
      <w:r w:rsidRPr="005E0511">
        <w:rPr>
          <w:rFonts w:ascii="Times New Roman" w:eastAsia="Times New Roman" w:hAnsi="Times New Roman"/>
          <w:b/>
          <w:sz w:val="24"/>
          <w:szCs w:val="24"/>
          <w:u w:val="single"/>
          <w:lang w:val="uk-UA" w:eastAsia="ru-RU"/>
        </w:rPr>
        <w:t>Вну</w:t>
      </w:r>
      <w:r w:rsidR="00FF0AF0" w:rsidRPr="005E0511">
        <w:rPr>
          <w:rFonts w:ascii="Times New Roman" w:eastAsia="Times New Roman" w:hAnsi="Times New Roman"/>
          <w:b/>
          <w:sz w:val="24"/>
          <w:szCs w:val="24"/>
          <w:u w:val="single"/>
          <w:lang w:val="uk-UA" w:eastAsia="ru-RU"/>
        </w:rPr>
        <w:t>т</w:t>
      </w:r>
      <w:r w:rsidRPr="005E0511">
        <w:rPr>
          <w:rFonts w:ascii="Times New Roman" w:eastAsia="Times New Roman" w:hAnsi="Times New Roman"/>
          <w:b/>
          <w:sz w:val="24"/>
          <w:szCs w:val="24"/>
          <w:u w:val="single"/>
          <w:lang w:val="uk-UA" w:eastAsia="ru-RU"/>
        </w:rPr>
        <w:t>рішній контроль за насінням, що зберігається:</w:t>
      </w:r>
    </w:p>
    <w:p w:rsidR="0050475E" w:rsidRDefault="0050475E" w:rsidP="0038577C">
      <w:pPr>
        <w:spacing w:after="0" w:line="240" w:lineRule="auto"/>
        <w:ind w:firstLine="567"/>
        <w:jc w:val="both"/>
        <w:rPr>
          <w:rFonts w:ascii="Times New Roman" w:eastAsia="Times New Roman" w:hAnsi="Times New Roman"/>
          <w:b/>
          <w:sz w:val="24"/>
          <w:szCs w:val="24"/>
          <w:u w:val="single"/>
          <w:lang w:val="uk-UA" w:eastAsia="ru-RU"/>
        </w:rPr>
      </w:pPr>
    </w:p>
    <w:p w:rsidR="00E436E2" w:rsidRDefault="00E436E2" w:rsidP="0050475E">
      <w:pPr>
        <w:spacing w:after="0" w:line="240" w:lineRule="auto"/>
        <w:ind w:firstLine="567"/>
        <w:jc w:val="center"/>
        <w:rPr>
          <w:rFonts w:ascii="Times New Roman" w:eastAsia="Times New Roman" w:hAnsi="Times New Roman"/>
          <w:b/>
          <w:sz w:val="24"/>
          <w:szCs w:val="24"/>
          <w:u w:val="single"/>
          <w:lang w:val="uk-UA" w:eastAsia="ru-RU"/>
        </w:rPr>
      </w:pPr>
      <w:r>
        <w:rPr>
          <w:noProof/>
          <w:lang w:eastAsia="ru-RU"/>
        </w:rPr>
        <w:drawing>
          <wp:inline distT="0" distB="0" distL="0" distR="0">
            <wp:extent cx="3048000" cy="2489200"/>
            <wp:effectExtent l="19050" t="0" r="0" b="0"/>
            <wp:docPr id="31" name="Рисунок 31" descr="ÐÐ°ÑÑÐ¸Ð½ÐºÐ¸ Ð¿Ð¾ Ð·Ð°Ð¿ÑÐ¾ÑÑ ÐºÐ¾Ð½ÑÑÐ¾Ð»Ñ Ð·Ð° Ð·Ð±ÐµÑÑÐ³Ð°Ð½Ð½ÑÐ¼ Ð½Ð°ÑÑÐ½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ºÐ¾Ð½ÑÑÐ¾Ð»Ñ Ð·Ð° Ð·Ð±ÐµÑÑÐ³Ð°Ð½Ð½ÑÐ¼ Ð½Ð°ÑÑÐ½Ð½Ñ ÐºÐ°ÑÑÐ¸Ð½ÐºÐ¸"/>
                    <pic:cNvPicPr>
                      <a:picLocks noChangeAspect="1" noChangeArrowheads="1"/>
                    </pic:cNvPicPr>
                  </pic:nvPicPr>
                  <pic:blipFill>
                    <a:blip r:embed="rId12" cstate="print"/>
                    <a:srcRect/>
                    <a:stretch>
                      <a:fillRect/>
                    </a:stretch>
                  </pic:blipFill>
                  <pic:spPr bwMode="auto">
                    <a:xfrm>
                      <a:off x="0" y="0"/>
                      <a:ext cx="3048000" cy="2489200"/>
                    </a:xfrm>
                    <a:prstGeom prst="rect">
                      <a:avLst/>
                    </a:prstGeom>
                    <a:noFill/>
                    <a:ln w="9525">
                      <a:noFill/>
                      <a:miter lim="800000"/>
                      <a:headEnd/>
                      <a:tailEnd/>
                    </a:ln>
                  </pic:spPr>
                </pic:pic>
              </a:graphicData>
            </a:graphic>
          </wp:inline>
        </w:drawing>
      </w:r>
    </w:p>
    <w:p w:rsidR="0050475E" w:rsidRPr="005E0511" w:rsidRDefault="0050475E" w:rsidP="0050475E">
      <w:pPr>
        <w:spacing w:after="0" w:line="240" w:lineRule="auto"/>
        <w:ind w:firstLine="567"/>
        <w:jc w:val="center"/>
        <w:rPr>
          <w:rFonts w:ascii="Times New Roman" w:eastAsia="Times New Roman" w:hAnsi="Times New Roman"/>
          <w:b/>
          <w:sz w:val="24"/>
          <w:szCs w:val="24"/>
          <w:u w:val="single"/>
          <w:lang w:val="uk-UA" w:eastAsia="ru-RU"/>
        </w:rPr>
      </w:pPr>
    </w:p>
    <w:p w:rsidR="00530A15" w:rsidRPr="0038577C" w:rsidRDefault="00D335C1"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Необхідно забезпечити повне зберігання сухого насіння від псування і засміченості іншими культурами і сортами. </w:t>
      </w:r>
      <w:r w:rsidR="00530A15" w:rsidRPr="0038577C">
        <w:rPr>
          <w:rFonts w:ascii="Times New Roman" w:eastAsia="Times New Roman" w:hAnsi="Times New Roman"/>
          <w:sz w:val="24"/>
          <w:szCs w:val="24"/>
          <w:lang w:val="uk-UA" w:eastAsia="ru-RU"/>
        </w:rPr>
        <w:t>Для цього складають план розміщення насіння в насіннєсховищах.</w:t>
      </w:r>
    </w:p>
    <w:p w:rsidR="00647F77"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Відповідно до ДСТУ 2240-93 сховища повинні бути критими та сухими, знезараженими від комірних шкідників. Мішки зберігають при вологості насіння, яка не перевищує стандартну, на настилах або піддонах, віддалених від підлоги не менше ніж на 15 см, а від стіни – 70 см. Розміри штабелів та відстань між ними повинні сприяти відбору проб насіння з будь-якого місця і проведенню технологічних операцій. </w:t>
      </w:r>
    </w:p>
    <w:p w:rsidR="00530A15"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При зберіганні насіння насипом висота бурту не повинна перевищувати: для олійних – 1,5 м, інших культур – 2 м. У складських приміщеннях з активною вентиляцією висота бурту насіння зернових культур допускається до 3 м.  Слід уникати розміщення в сусідніх засіках насіння важко</w:t>
      </w:r>
      <w:r w:rsidR="005E0511">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відокремлюваних культур (жито і пшениця, ячмінь і овес).</w:t>
      </w:r>
    </w:p>
    <w:p w:rsidR="00530A15"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Усі партії до</w:t>
      </w:r>
      <w:r w:rsidR="005E0511">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 xml:space="preserve">базового та базового насіння незалежно від призначення, а також партії сертифікованого насіння першої генерації, призначені для реалізації підлягають обов’язковому пакуванню та маркуванню. </w:t>
      </w:r>
    </w:p>
    <w:p w:rsidR="00530A15"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Слід також зазначити, що упаковки повинні забезпечувати надійну цілісність їх вмісту під час зберігання і транспортування та унеможливлювати зміну їх вмісту після закриття упаковок.</w:t>
      </w:r>
    </w:p>
    <w:p w:rsidR="00530A15"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Маркування партій насіння згідно до «Порядку маркування та пакування партій насіння» покладено на суб’єктів насінництва та розсадництва, і здійснюється ними в процесі доробки та пакування насіння.</w:t>
      </w:r>
    </w:p>
    <w:p w:rsidR="00530A15" w:rsidRPr="0038577C" w:rsidRDefault="00D335C1"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Облік насіння, його рух, якість відображають у "Шнуровій книзі обліку насіння". Записи в ній повинні відповідати сортовим і насіннєвим документам та даним бухгалтерського обліку.</w:t>
      </w:r>
    </w:p>
    <w:p w:rsidR="00743BFD" w:rsidRPr="0038577C" w:rsidRDefault="00743BF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Контроль за зберіганням насіння включає в себе постійний моніторинг температури та вологості насіння за допомогою вологомірів та </w:t>
      </w:r>
      <w:proofErr w:type="spellStart"/>
      <w:r w:rsidRPr="0038577C">
        <w:rPr>
          <w:rFonts w:ascii="Times New Roman" w:eastAsia="Times New Roman" w:hAnsi="Times New Roman"/>
          <w:sz w:val="24"/>
          <w:szCs w:val="24"/>
          <w:lang w:val="uk-UA" w:eastAsia="ru-RU"/>
        </w:rPr>
        <w:t>термоштанг</w:t>
      </w:r>
      <w:proofErr w:type="spellEnd"/>
      <w:r w:rsidRPr="0038577C">
        <w:rPr>
          <w:rFonts w:ascii="Times New Roman" w:eastAsia="Times New Roman" w:hAnsi="Times New Roman"/>
          <w:sz w:val="24"/>
          <w:szCs w:val="24"/>
          <w:lang w:val="uk-UA" w:eastAsia="ru-RU"/>
        </w:rPr>
        <w:t xml:space="preserve">, що дає змогу своєчасно виявити та запобігти його псуванню. </w:t>
      </w:r>
    </w:p>
    <w:p w:rsidR="00530A15" w:rsidRPr="0038577C" w:rsidRDefault="00530A15"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Кожна партія насіння, що зберігається, повинна пройти перевірку посівних якостей та отримати Сертифікат, що засвідчують посівні якості насіння або товарні якості садивного </w:t>
      </w:r>
      <w:r w:rsidRPr="0038577C">
        <w:rPr>
          <w:rFonts w:ascii="Times New Roman" w:eastAsia="Times New Roman" w:hAnsi="Times New Roman"/>
          <w:sz w:val="24"/>
          <w:szCs w:val="24"/>
          <w:lang w:val="uk-UA" w:eastAsia="ru-RU"/>
        </w:rPr>
        <w:lastRenderedPageBreak/>
        <w:t>матеріалу, згідно з встановленою формою, а до закінчення терміну дії документу про якість, здійснити аналіз повторно.</w:t>
      </w:r>
    </w:p>
    <w:p w:rsidR="005E0511" w:rsidRDefault="005E0511" w:rsidP="0038577C">
      <w:pPr>
        <w:spacing w:after="0" w:line="240" w:lineRule="auto"/>
        <w:ind w:firstLine="567"/>
        <w:jc w:val="both"/>
        <w:rPr>
          <w:rFonts w:ascii="Times New Roman" w:eastAsia="Times New Roman" w:hAnsi="Times New Roman"/>
          <w:b/>
          <w:sz w:val="24"/>
          <w:szCs w:val="24"/>
          <w:lang w:val="uk-UA" w:eastAsia="ru-RU"/>
        </w:rPr>
      </w:pPr>
    </w:p>
    <w:p w:rsidR="00E436E2" w:rsidRDefault="00083819" w:rsidP="0050475E">
      <w:pPr>
        <w:tabs>
          <w:tab w:val="left" w:pos="4320"/>
        </w:tabs>
        <w:spacing w:after="0" w:line="240" w:lineRule="auto"/>
        <w:ind w:firstLine="567"/>
        <w:jc w:val="center"/>
        <w:rPr>
          <w:rFonts w:ascii="Times New Roman" w:eastAsia="Times New Roman" w:hAnsi="Times New Roman"/>
          <w:sz w:val="24"/>
          <w:szCs w:val="24"/>
          <w:u w:val="single"/>
          <w:lang w:val="uk-UA" w:eastAsia="ru-RU"/>
        </w:rPr>
      </w:pPr>
      <w:r w:rsidRPr="005E0511">
        <w:rPr>
          <w:rFonts w:ascii="Times New Roman" w:eastAsia="Times New Roman" w:hAnsi="Times New Roman"/>
          <w:b/>
          <w:sz w:val="24"/>
          <w:szCs w:val="24"/>
          <w:u w:val="single"/>
          <w:lang w:val="uk-UA" w:eastAsia="ru-RU"/>
        </w:rPr>
        <w:t>Реалізація насіння</w:t>
      </w:r>
      <w:r w:rsidR="001C4D2A" w:rsidRPr="005E0511">
        <w:rPr>
          <w:rFonts w:ascii="Times New Roman" w:eastAsia="Times New Roman" w:hAnsi="Times New Roman"/>
          <w:sz w:val="24"/>
          <w:szCs w:val="24"/>
          <w:u w:val="single"/>
          <w:lang w:val="uk-UA" w:eastAsia="ru-RU"/>
        </w:rPr>
        <w:t>:</w:t>
      </w:r>
    </w:p>
    <w:p w:rsidR="0050475E" w:rsidRDefault="0050475E" w:rsidP="0050475E">
      <w:pPr>
        <w:tabs>
          <w:tab w:val="left" w:pos="4320"/>
        </w:tabs>
        <w:spacing w:after="0" w:line="240" w:lineRule="auto"/>
        <w:ind w:firstLine="567"/>
        <w:jc w:val="center"/>
        <w:rPr>
          <w:rFonts w:ascii="Times New Roman" w:eastAsia="Times New Roman" w:hAnsi="Times New Roman"/>
          <w:sz w:val="24"/>
          <w:szCs w:val="24"/>
          <w:u w:val="single"/>
          <w:lang w:val="uk-UA" w:eastAsia="ru-RU"/>
        </w:rPr>
      </w:pPr>
    </w:p>
    <w:p w:rsidR="001C4D2A" w:rsidRDefault="0050475E" w:rsidP="0050475E">
      <w:pPr>
        <w:tabs>
          <w:tab w:val="left" w:pos="4320"/>
        </w:tabs>
        <w:spacing w:after="0" w:line="240" w:lineRule="auto"/>
        <w:ind w:firstLine="567"/>
        <w:jc w:val="center"/>
        <w:rPr>
          <w:rFonts w:ascii="Times New Roman" w:eastAsia="Times New Roman" w:hAnsi="Times New Roman"/>
          <w:sz w:val="24"/>
          <w:szCs w:val="24"/>
          <w:u w:val="single"/>
          <w:lang w:val="uk-UA" w:eastAsia="ru-RU"/>
        </w:rPr>
      </w:pPr>
      <w:r>
        <w:rPr>
          <w:noProof/>
          <w:lang w:eastAsia="ru-RU"/>
        </w:rPr>
        <w:drawing>
          <wp:inline distT="0" distB="0" distL="0" distR="0">
            <wp:extent cx="5256000" cy="3875764"/>
            <wp:effectExtent l="19050" t="0" r="1800" b="0"/>
            <wp:docPr id="37" name="Рисунок 37" descr="ÐÐ°ÑÑÐ¸Ð½ÐºÐ¸ Ð¿Ð¾ Ð·Ð°Ð¿ÑÐ¾ÑÑ ÑÐµÐ°Ð»ÑÐ·Ð°ÑÑÑ Ð½Ð°ÑÑÐ½Ð½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ÑÐµÐ°Ð»ÑÐ·Ð°ÑÑÑ Ð½Ð°ÑÑÐ½Ð½Ñ ÐºÐ°ÑÑÐ¸Ð½ÐºÐ¸"/>
                    <pic:cNvPicPr>
                      <a:picLocks noChangeAspect="1" noChangeArrowheads="1"/>
                    </pic:cNvPicPr>
                  </pic:nvPicPr>
                  <pic:blipFill>
                    <a:blip r:embed="rId13" cstate="print"/>
                    <a:srcRect/>
                    <a:stretch>
                      <a:fillRect/>
                    </a:stretch>
                  </pic:blipFill>
                  <pic:spPr bwMode="auto">
                    <a:xfrm>
                      <a:off x="0" y="0"/>
                      <a:ext cx="5256000" cy="3875764"/>
                    </a:xfrm>
                    <a:prstGeom prst="rect">
                      <a:avLst/>
                    </a:prstGeom>
                    <a:noFill/>
                    <a:ln w="9525">
                      <a:noFill/>
                      <a:miter lim="800000"/>
                      <a:headEnd/>
                      <a:tailEnd/>
                    </a:ln>
                  </pic:spPr>
                </pic:pic>
              </a:graphicData>
            </a:graphic>
          </wp:inline>
        </w:drawing>
      </w:r>
    </w:p>
    <w:p w:rsidR="0050475E" w:rsidRPr="005E0511" w:rsidRDefault="0050475E" w:rsidP="0050475E">
      <w:pPr>
        <w:tabs>
          <w:tab w:val="left" w:pos="4320"/>
        </w:tabs>
        <w:spacing w:after="0" w:line="240" w:lineRule="auto"/>
        <w:ind w:firstLine="567"/>
        <w:jc w:val="center"/>
        <w:rPr>
          <w:rFonts w:ascii="Times New Roman" w:eastAsia="Times New Roman" w:hAnsi="Times New Roman"/>
          <w:sz w:val="24"/>
          <w:szCs w:val="24"/>
          <w:u w:val="single"/>
          <w:lang w:val="uk-UA" w:eastAsia="ru-RU"/>
        </w:rPr>
      </w:pPr>
    </w:p>
    <w:p w:rsidR="00611ECD" w:rsidRPr="0038577C" w:rsidRDefault="00D335C1"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Під час відпуску насіння зі складу (реалізації) д</w:t>
      </w:r>
      <w:r w:rsidR="00344F6F" w:rsidRPr="0038577C">
        <w:rPr>
          <w:rFonts w:ascii="Times New Roman" w:eastAsia="Times New Roman" w:hAnsi="Times New Roman"/>
          <w:sz w:val="24"/>
          <w:szCs w:val="24"/>
          <w:lang w:val="uk-UA" w:eastAsia="ru-RU"/>
        </w:rPr>
        <w:t xml:space="preserve">окументи </w:t>
      </w:r>
      <w:r w:rsidRPr="0038577C">
        <w:rPr>
          <w:rFonts w:ascii="Times New Roman" w:eastAsia="Times New Roman" w:hAnsi="Times New Roman"/>
          <w:sz w:val="24"/>
          <w:szCs w:val="24"/>
          <w:lang w:val="uk-UA" w:eastAsia="ru-RU"/>
        </w:rPr>
        <w:t xml:space="preserve">необхідно </w:t>
      </w:r>
      <w:r w:rsidR="00344F6F" w:rsidRPr="0038577C">
        <w:rPr>
          <w:rFonts w:ascii="Times New Roman" w:eastAsia="Times New Roman" w:hAnsi="Times New Roman"/>
          <w:sz w:val="24"/>
          <w:szCs w:val="24"/>
          <w:lang w:val="uk-UA" w:eastAsia="ru-RU"/>
        </w:rPr>
        <w:t>оформля</w:t>
      </w:r>
      <w:r w:rsidRPr="0038577C">
        <w:rPr>
          <w:rFonts w:ascii="Times New Roman" w:eastAsia="Times New Roman" w:hAnsi="Times New Roman"/>
          <w:sz w:val="24"/>
          <w:szCs w:val="24"/>
          <w:lang w:val="uk-UA" w:eastAsia="ru-RU"/>
        </w:rPr>
        <w:t>ти</w:t>
      </w:r>
      <w:r w:rsidR="00344F6F"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згідно до вимог Порядку проведення сертифікації, видачі та скасування сертифікатів на насіння або садивний матеріал</w:t>
      </w:r>
      <w:r w:rsidR="00876CEE" w:rsidRPr="0038577C">
        <w:rPr>
          <w:rFonts w:ascii="Times New Roman" w:eastAsia="Times New Roman" w:hAnsi="Times New Roman"/>
          <w:sz w:val="24"/>
          <w:szCs w:val="24"/>
          <w:lang w:val="uk-UA" w:eastAsia="ru-RU"/>
        </w:rPr>
        <w:t xml:space="preserve"> (постанова Кабінету Міністрів України від 21 лютого 2017 року № 97)</w:t>
      </w:r>
      <w:r w:rsidR="00344F6F" w:rsidRPr="0038577C">
        <w:rPr>
          <w:rFonts w:ascii="Times New Roman" w:eastAsia="Times New Roman" w:hAnsi="Times New Roman"/>
          <w:sz w:val="24"/>
          <w:szCs w:val="24"/>
          <w:lang w:val="uk-UA" w:eastAsia="ru-RU"/>
        </w:rPr>
        <w:t>.</w:t>
      </w:r>
      <w:r w:rsidR="00611ECD" w:rsidRPr="0038577C">
        <w:rPr>
          <w:rFonts w:ascii="Times New Roman" w:eastAsia="Times New Roman" w:hAnsi="Times New Roman"/>
          <w:sz w:val="24"/>
          <w:szCs w:val="24"/>
          <w:lang w:val="uk-UA" w:eastAsia="ru-RU"/>
        </w:rPr>
        <w:t xml:space="preserve"> </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Кожна партія насіння і садивного матеріалу для реалізації повинна супроводжуватися:</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1) сертифікатами:</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насіння — сертифікатами, що засвідчують його сортові якості, та сертифікатами, що засвідчують його посівні якості;</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садивний матеріал — сертифікатами, що засвідчують його сортові якості, та сертифікатами, що засвідчують його товарні якості;</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2) супровідними документами згідно з ДСТУ 4138-2002 </w:t>
      </w:r>
      <w:proofErr w:type="spellStart"/>
      <w:r w:rsidRPr="0038577C">
        <w:rPr>
          <w:rFonts w:ascii="Times New Roman" w:eastAsia="Times New Roman" w:hAnsi="Times New Roman"/>
          <w:sz w:val="24"/>
          <w:szCs w:val="24"/>
          <w:lang w:val="uk-UA" w:eastAsia="ru-RU"/>
        </w:rPr>
        <w:t>“Насіння</w:t>
      </w:r>
      <w:proofErr w:type="spellEnd"/>
      <w:r w:rsidRPr="0038577C">
        <w:rPr>
          <w:rFonts w:ascii="Times New Roman" w:eastAsia="Times New Roman" w:hAnsi="Times New Roman"/>
          <w:sz w:val="24"/>
          <w:szCs w:val="24"/>
          <w:lang w:val="uk-UA" w:eastAsia="ru-RU"/>
        </w:rPr>
        <w:t xml:space="preserve"> сільськогосподарських культур. Методи визначення </w:t>
      </w:r>
      <w:r w:rsidR="005E0511" w:rsidRPr="0038577C">
        <w:rPr>
          <w:rFonts w:ascii="Times New Roman" w:eastAsia="Times New Roman" w:hAnsi="Times New Roman"/>
          <w:sz w:val="24"/>
          <w:szCs w:val="24"/>
          <w:lang w:val="uk-UA" w:eastAsia="ru-RU"/>
        </w:rPr>
        <w:t>якості ”</w:t>
      </w:r>
      <w:r w:rsidRPr="0038577C">
        <w:rPr>
          <w:rFonts w:ascii="Times New Roman" w:eastAsia="Times New Roman" w:hAnsi="Times New Roman"/>
          <w:sz w:val="24"/>
          <w:szCs w:val="24"/>
          <w:lang w:val="uk-UA" w:eastAsia="ru-RU"/>
        </w:rPr>
        <w:t>:</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 - «Атестат на насіння» - на оригінальне (до</w:t>
      </w:r>
      <w:r w:rsidR="005E0511">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базове) та елітне  - (базове) насіння;</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 - «Свідоцтво на насіння» - на насіння репродукцій (сертифіковане);</w:t>
      </w:r>
    </w:p>
    <w:p w:rsidR="00876CEE" w:rsidRPr="0038577C" w:rsidRDefault="00876CEE"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 - «Свідоцтво на гібридне насіння» - на насіння першого покоління гібридів.</w:t>
      </w:r>
    </w:p>
    <w:p w:rsidR="00260658" w:rsidRPr="0038577C" w:rsidRDefault="001838BA"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Видані документи реєструються в Журналі відпуску насіння.</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Під</w:t>
      </w:r>
      <w:r w:rsidR="00260658" w:rsidRPr="0038577C">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 xml:space="preserve">час здійснення внутрішньогосподарського контролю необхідно взяти до уваги також Методичні вимоги у сфері насінництва щодо збереження сортових та посівних якостей насіння зернових культур, які набули чинності 23 листопада 2018 року (наказ </w:t>
      </w:r>
      <w:proofErr w:type="spellStart"/>
      <w:r w:rsidRPr="0038577C">
        <w:rPr>
          <w:rFonts w:ascii="Times New Roman" w:eastAsia="Times New Roman" w:hAnsi="Times New Roman"/>
          <w:sz w:val="24"/>
          <w:szCs w:val="24"/>
          <w:lang w:val="uk-UA" w:eastAsia="ru-RU"/>
        </w:rPr>
        <w:t>МінАПК</w:t>
      </w:r>
      <w:proofErr w:type="spellEnd"/>
      <w:r w:rsidRPr="0038577C">
        <w:rPr>
          <w:rFonts w:ascii="Times New Roman" w:eastAsia="Times New Roman" w:hAnsi="Times New Roman"/>
          <w:sz w:val="24"/>
          <w:szCs w:val="24"/>
          <w:lang w:val="uk-UA" w:eastAsia="ru-RU"/>
        </w:rPr>
        <w:t xml:space="preserve"> України від 04.10.2018 № 476). Їх розроблено з метою виконання Угоди про асоціацію між Україною та Європейським Союзом, Європейським Співтовариством з атомної енергії і їхніми державами-членами.</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Звертаємо увагу на окремі положення цього документу. Так, визначено обов’язкові вимоги до насінницьких ділянок. Ділянка під посів має бути придатною для виробництва насіння відповідної культури. Попередній посів на відповідному полі має бути сумісним з виробництвом насіння відповідної культури. Має бути забезпечено відсутність засмічення посіву відповідної культури самосійними рослинами (наприклад, падалицею), що може стати джерелом погіршення сортових якостей насіння та поширення шкідливих організмів. Посіви </w:t>
      </w:r>
      <w:r w:rsidRPr="0038577C">
        <w:rPr>
          <w:rFonts w:ascii="Times New Roman" w:eastAsia="Times New Roman" w:hAnsi="Times New Roman"/>
          <w:sz w:val="24"/>
          <w:szCs w:val="24"/>
          <w:lang w:val="uk-UA" w:eastAsia="ru-RU"/>
        </w:rPr>
        <w:lastRenderedPageBreak/>
        <w:t xml:space="preserve">мають бути чистими від бур’янів та якнайменше ураженими хворобами (особливо інфекційними) впродовж усієї вегетації рослин. </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Частково змінено (в сторону збільшення) норми просторової ізоляції </w:t>
      </w:r>
      <w:proofErr w:type="spellStart"/>
      <w:r w:rsidRPr="0038577C">
        <w:rPr>
          <w:rFonts w:ascii="Times New Roman" w:eastAsia="Times New Roman" w:hAnsi="Times New Roman"/>
          <w:sz w:val="24"/>
          <w:szCs w:val="24"/>
          <w:lang w:val="uk-UA" w:eastAsia="ru-RU"/>
        </w:rPr>
        <w:t>трит</w:t>
      </w:r>
      <w:r w:rsidR="005E0511">
        <w:rPr>
          <w:rFonts w:ascii="Times New Roman" w:eastAsia="Times New Roman" w:hAnsi="Times New Roman"/>
          <w:sz w:val="24"/>
          <w:szCs w:val="24"/>
          <w:lang w:val="uk-UA" w:eastAsia="ru-RU"/>
        </w:rPr>
        <w:t>і</w:t>
      </w:r>
      <w:r w:rsidRPr="0038577C">
        <w:rPr>
          <w:rFonts w:ascii="Times New Roman" w:eastAsia="Times New Roman" w:hAnsi="Times New Roman"/>
          <w:sz w:val="24"/>
          <w:szCs w:val="24"/>
          <w:lang w:val="uk-UA" w:eastAsia="ru-RU"/>
        </w:rPr>
        <w:t>кале</w:t>
      </w:r>
      <w:proofErr w:type="spellEnd"/>
      <w:r w:rsidRPr="0038577C">
        <w:rPr>
          <w:rFonts w:ascii="Times New Roman" w:eastAsia="Times New Roman" w:hAnsi="Times New Roman"/>
          <w:sz w:val="24"/>
          <w:szCs w:val="24"/>
          <w:lang w:val="uk-UA" w:eastAsia="ru-RU"/>
        </w:rPr>
        <w:t xml:space="preserve">, гречки. Також змінено вимоги просторової ізоляції  для окремих категорій посівів кукурудзи і сорго. Передбачено просторову ізоляцію для гібридів пшениці та ячменю, чого раніше не було. </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Зазначено, що виробництво гібридів пшениці та ячменю з використанням ЦЧС (цитоплазматична чоловіча стерильність) має здійснюватись шляхом змішування базового насіння батьківських компонентів. Відповідно в таких змішаних посівах жіночі рослини мають ЦЧС, а чоловічі - є фертильними. Частка чоловічих фертильних рослин у посіві має становити не менше ніж 0,3-0,5 %.</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 xml:space="preserve">Для гібридних посівів пшениці, вівса, ячменю, рису та самозапильного </w:t>
      </w:r>
      <w:proofErr w:type="spellStart"/>
      <w:r w:rsidRPr="0038577C">
        <w:rPr>
          <w:rFonts w:ascii="Times New Roman" w:eastAsia="Times New Roman" w:hAnsi="Times New Roman"/>
          <w:sz w:val="24"/>
          <w:szCs w:val="24"/>
          <w:lang w:val="uk-UA" w:eastAsia="ru-RU"/>
        </w:rPr>
        <w:t>трит</w:t>
      </w:r>
      <w:r w:rsidR="005E0511">
        <w:rPr>
          <w:rFonts w:ascii="Times New Roman" w:eastAsia="Times New Roman" w:hAnsi="Times New Roman"/>
          <w:sz w:val="24"/>
          <w:szCs w:val="24"/>
          <w:lang w:val="uk-UA" w:eastAsia="ru-RU"/>
        </w:rPr>
        <w:t>і</w:t>
      </w:r>
      <w:r w:rsidRPr="0038577C">
        <w:rPr>
          <w:rFonts w:ascii="Times New Roman" w:eastAsia="Times New Roman" w:hAnsi="Times New Roman"/>
          <w:sz w:val="24"/>
          <w:szCs w:val="24"/>
          <w:lang w:val="uk-UA" w:eastAsia="ru-RU"/>
        </w:rPr>
        <w:t>кале</w:t>
      </w:r>
      <w:proofErr w:type="spellEnd"/>
      <w:r w:rsidRPr="0038577C">
        <w:rPr>
          <w:rFonts w:ascii="Times New Roman" w:eastAsia="Times New Roman" w:hAnsi="Times New Roman"/>
          <w:sz w:val="24"/>
          <w:szCs w:val="24"/>
          <w:lang w:val="uk-UA" w:eastAsia="ru-RU"/>
        </w:rPr>
        <w:t xml:space="preserve"> (без ЦЧС) між материнським компонентом та будь-якими іншими сортами цих культур (за винятком чоловічого компонента) ізоляція має становити не менше 25 м.</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В додатку 4 до Методичних вимог доповнено перелік отруйних бур’янів та карантинних об’єктів, вміст яких не допускається в посівах зернових культур такими злісними та важко</w:t>
      </w:r>
      <w:r w:rsidR="005E0511">
        <w:rPr>
          <w:rFonts w:ascii="Times New Roman" w:eastAsia="Times New Roman" w:hAnsi="Times New Roman"/>
          <w:sz w:val="24"/>
          <w:szCs w:val="24"/>
          <w:lang w:val="uk-UA" w:eastAsia="ru-RU"/>
        </w:rPr>
        <w:t xml:space="preserve"> </w:t>
      </w:r>
      <w:r w:rsidRPr="0038577C">
        <w:rPr>
          <w:rFonts w:ascii="Times New Roman" w:eastAsia="Times New Roman" w:hAnsi="Times New Roman"/>
          <w:sz w:val="24"/>
          <w:szCs w:val="24"/>
          <w:lang w:val="uk-UA" w:eastAsia="ru-RU"/>
        </w:rPr>
        <w:t>відокремлюваними бур’янами як кукіль звичайний, пажитниця п’янка, редька дика.</w:t>
      </w:r>
    </w:p>
    <w:p w:rsidR="00611ECD" w:rsidRPr="0038577C" w:rsidRDefault="00611ECD"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Означено вимоги до гібридів зернових культур, зокрема чоловіча стерильність батьківських компонентів гібридів жита в посівах з виробництва базового насіння має бути не нижче 98 %.</w:t>
      </w:r>
    </w:p>
    <w:p w:rsidR="008617FC" w:rsidRPr="0038577C" w:rsidRDefault="008617FC" w:rsidP="0038577C">
      <w:pPr>
        <w:spacing w:after="0" w:line="240" w:lineRule="auto"/>
        <w:ind w:firstLine="567"/>
        <w:jc w:val="both"/>
        <w:rPr>
          <w:rFonts w:ascii="Times New Roman" w:eastAsia="Times New Roman" w:hAnsi="Times New Roman"/>
          <w:sz w:val="24"/>
          <w:szCs w:val="24"/>
          <w:lang w:val="uk-UA" w:eastAsia="ru-RU"/>
        </w:rPr>
      </w:pPr>
      <w:r w:rsidRPr="0038577C">
        <w:rPr>
          <w:rFonts w:ascii="Times New Roman" w:eastAsia="Times New Roman" w:hAnsi="Times New Roman"/>
          <w:sz w:val="24"/>
          <w:szCs w:val="24"/>
          <w:lang w:val="uk-UA" w:eastAsia="ru-RU"/>
        </w:rPr>
        <w:t>Згідно до ст. 26 ЗУ «Про насіння і садивний матеріал», посадові особи, які здійснюють державний нагляд (контроль) у сфері насінництва та розсадництва, у межах своїх повноважень при здійсненні заходів державного контролю мають право контролювати додержання суб’єктами насінництва та розсадництва вимог законодавства у сфері насінництва та розсадництва. Безперешкодного доступу в будь-яке місце вирощування, оброблення та зберігання насіння і садивного матеріалу відповідно до закону. Накладати на винних осіб адміністративні стягнення за порушення вимог цього Закону та інших нормативно-правових актів, прийнятих відповідно до цього Закону.</w:t>
      </w:r>
    </w:p>
    <w:p w:rsidR="00051DDD" w:rsidRPr="0038577C" w:rsidRDefault="00051DDD" w:rsidP="0038577C">
      <w:pPr>
        <w:spacing w:after="0" w:line="240" w:lineRule="auto"/>
        <w:ind w:firstLine="567"/>
        <w:jc w:val="both"/>
        <w:rPr>
          <w:rFonts w:ascii="Times New Roman" w:eastAsia="Times New Roman" w:hAnsi="Times New Roman"/>
          <w:sz w:val="24"/>
          <w:szCs w:val="24"/>
          <w:lang w:val="uk-UA" w:eastAsia="ru-RU"/>
        </w:rPr>
      </w:pPr>
    </w:p>
    <w:p w:rsidR="005E0511" w:rsidRDefault="005E0511" w:rsidP="0038577C">
      <w:pPr>
        <w:spacing w:after="0" w:line="240" w:lineRule="auto"/>
        <w:ind w:firstLine="567"/>
        <w:jc w:val="both"/>
        <w:rPr>
          <w:rFonts w:ascii="Times New Roman" w:eastAsia="Times New Roman" w:hAnsi="Times New Roman"/>
          <w:b/>
          <w:sz w:val="24"/>
          <w:szCs w:val="24"/>
          <w:lang w:val="uk-UA" w:eastAsia="ru-RU"/>
        </w:rPr>
      </w:pPr>
    </w:p>
    <w:sectPr w:rsidR="005E0511" w:rsidSect="005E0511">
      <w:pgSz w:w="11906" w:h="16838"/>
      <w:pgMar w:top="851" w:right="566" w:bottom="426"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45748"/>
    <w:multiLevelType w:val="hybridMultilevel"/>
    <w:tmpl w:val="3FD8CE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rsids>
    <w:rsidRoot w:val="00F712C9"/>
    <w:rsid w:val="00051DDD"/>
    <w:rsid w:val="00062690"/>
    <w:rsid w:val="00072C0E"/>
    <w:rsid w:val="00083819"/>
    <w:rsid w:val="00094858"/>
    <w:rsid w:val="000A6587"/>
    <w:rsid w:val="000F6109"/>
    <w:rsid w:val="00102569"/>
    <w:rsid w:val="00107B39"/>
    <w:rsid w:val="00120840"/>
    <w:rsid w:val="00162D4A"/>
    <w:rsid w:val="001838BA"/>
    <w:rsid w:val="001C4D2A"/>
    <w:rsid w:val="001F1F2B"/>
    <w:rsid w:val="00260658"/>
    <w:rsid w:val="002B0758"/>
    <w:rsid w:val="002C433F"/>
    <w:rsid w:val="00306C78"/>
    <w:rsid w:val="00327C3D"/>
    <w:rsid w:val="00344F6F"/>
    <w:rsid w:val="00367459"/>
    <w:rsid w:val="00374D06"/>
    <w:rsid w:val="0038577C"/>
    <w:rsid w:val="003F3C60"/>
    <w:rsid w:val="00417F21"/>
    <w:rsid w:val="00421B45"/>
    <w:rsid w:val="00423133"/>
    <w:rsid w:val="00435674"/>
    <w:rsid w:val="004B7CFD"/>
    <w:rsid w:val="0050475E"/>
    <w:rsid w:val="00530A15"/>
    <w:rsid w:val="00580053"/>
    <w:rsid w:val="005E0511"/>
    <w:rsid w:val="00611ECD"/>
    <w:rsid w:val="006165D7"/>
    <w:rsid w:val="00621DB1"/>
    <w:rsid w:val="00647F77"/>
    <w:rsid w:val="00677C0F"/>
    <w:rsid w:val="00690A1B"/>
    <w:rsid w:val="006B289A"/>
    <w:rsid w:val="006C50DA"/>
    <w:rsid w:val="006F47C6"/>
    <w:rsid w:val="00724003"/>
    <w:rsid w:val="007302C7"/>
    <w:rsid w:val="007302D0"/>
    <w:rsid w:val="00743BFD"/>
    <w:rsid w:val="007459E4"/>
    <w:rsid w:val="00786C7A"/>
    <w:rsid w:val="00793A6D"/>
    <w:rsid w:val="007C13A2"/>
    <w:rsid w:val="007C782A"/>
    <w:rsid w:val="007D0645"/>
    <w:rsid w:val="007D09CB"/>
    <w:rsid w:val="00811218"/>
    <w:rsid w:val="008617FC"/>
    <w:rsid w:val="00876CEE"/>
    <w:rsid w:val="008A6931"/>
    <w:rsid w:val="008A6DB2"/>
    <w:rsid w:val="008B120A"/>
    <w:rsid w:val="00906C4E"/>
    <w:rsid w:val="00993199"/>
    <w:rsid w:val="009A6287"/>
    <w:rsid w:val="009B4BAE"/>
    <w:rsid w:val="009D77F2"/>
    <w:rsid w:val="009F3939"/>
    <w:rsid w:val="00A02770"/>
    <w:rsid w:val="00A0461F"/>
    <w:rsid w:val="00A070EC"/>
    <w:rsid w:val="00A3030F"/>
    <w:rsid w:val="00A30817"/>
    <w:rsid w:val="00A33B64"/>
    <w:rsid w:val="00A54772"/>
    <w:rsid w:val="00A7588E"/>
    <w:rsid w:val="00A87E97"/>
    <w:rsid w:val="00AB4DDE"/>
    <w:rsid w:val="00AF6506"/>
    <w:rsid w:val="00B26A57"/>
    <w:rsid w:val="00B51EF9"/>
    <w:rsid w:val="00B85B68"/>
    <w:rsid w:val="00BC594A"/>
    <w:rsid w:val="00C849F9"/>
    <w:rsid w:val="00C90A05"/>
    <w:rsid w:val="00CA6CDB"/>
    <w:rsid w:val="00CE652F"/>
    <w:rsid w:val="00D335C1"/>
    <w:rsid w:val="00D35842"/>
    <w:rsid w:val="00D43D95"/>
    <w:rsid w:val="00D6351A"/>
    <w:rsid w:val="00DA2BA7"/>
    <w:rsid w:val="00DB244C"/>
    <w:rsid w:val="00DB588D"/>
    <w:rsid w:val="00DE3184"/>
    <w:rsid w:val="00E1643C"/>
    <w:rsid w:val="00E436E2"/>
    <w:rsid w:val="00E45758"/>
    <w:rsid w:val="00E6219B"/>
    <w:rsid w:val="00EB555B"/>
    <w:rsid w:val="00EC2462"/>
    <w:rsid w:val="00EC50EF"/>
    <w:rsid w:val="00EC5603"/>
    <w:rsid w:val="00EE1A6A"/>
    <w:rsid w:val="00F17C00"/>
    <w:rsid w:val="00F47E0E"/>
    <w:rsid w:val="00F712C9"/>
    <w:rsid w:val="00F84A74"/>
    <w:rsid w:val="00F84B04"/>
    <w:rsid w:val="00FF0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A0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0511"/>
    <w:pPr>
      <w:ind w:left="720"/>
      <w:contextualSpacing/>
    </w:pPr>
  </w:style>
  <w:style w:type="paragraph" w:styleId="a4">
    <w:name w:val="Balloon Text"/>
    <w:basedOn w:val="a"/>
    <w:link w:val="a5"/>
    <w:uiPriority w:val="99"/>
    <w:semiHidden/>
    <w:unhideWhenUsed/>
    <w:rsid w:val="00A027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277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2850098">
      <w:bodyDiv w:val="1"/>
      <w:marLeft w:val="0"/>
      <w:marRight w:val="0"/>
      <w:marTop w:val="0"/>
      <w:marBottom w:val="0"/>
      <w:divBdr>
        <w:top w:val="none" w:sz="0" w:space="0" w:color="auto"/>
        <w:left w:val="none" w:sz="0" w:space="0" w:color="auto"/>
        <w:bottom w:val="none" w:sz="0" w:space="0" w:color="auto"/>
        <w:right w:val="none" w:sz="0" w:space="0" w:color="auto"/>
      </w:divBdr>
    </w:div>
    <w:div w:id="266426906">
      <w:bodyDiv w:val="1"/>
      <w:marLeft w:val="0"/>
      <w:marRight w:val="0"/>
      <w:marTop w:val="0"/>
      <w:marBottom w:val="0"/>
      <w:divBdr>
        <w:top w:val="none" w:sz="0" w:space="0" w:color="auto"/>
        <w:left w:val="none" w:sz="0" w:space="0" w:color="auto"/>
        <w:bottom w:val="none" w:sz="0" w:space="0" w:color="auto"/>
        <w:right w:val="none" w:sz="0" w:space="0" w:color="auto"/>
      </w:divBdr>
    </w:div>
    <w:div w:id="465973505">
      <w:bodyDiv w:val="1"/>
      <w:marLeft w:val="0"/>
      <w:marRight w:val="0"/>
      <w:marTop w:val="0"/>
      <w:marBottom w:val="0"/>
      <w:divBdr>
        <w:top w:val="none" w:sz="0" w:space="0" w:color="auto"/>
        <w:left w:val="none" w:sz="0" w:space="0" w:color="auto"/>
        <w:bottom w:val="none" w:sz="0" w:space="0" w:color="auto"/>
        <w:right w:val="none" w:sz="0" w:space="0" w:color="auto"/>
      </w:divBdr>
    </w:div>
    <w:div w:id="648630031">
      <w:bodyDiv w:val="1"/>
      <w:marLeft w:val="0"/>
      <w:marRight w:val="0"/>
      <w:marTop w:val="0"/>
      <w:marBottom w:val="0"/>
      <w:divBdr>
        <w:top w:val="none" w:sz="0" w:space="0" w:color="auto"/>
        <w:left w:val="none" w:sz="0" w:space="0" w:color="auto"/>
        <w:bottom w:val="none" w:sz="0" w:space="0" w:color="auto"/>
        <w:right w:val="none" w:sz="0" w:space="0" w:color="auto"/>
      </w:divBdr>
      <w:divsChild>
        <w:div w:id="16006160">
          <w:marLeft w:val="0"/>
          <w:marRight w:val="0"/>
          <w:marTop w:val="0"/>
          <w:marBottom w:val="0"/>
          <w:divBdr>
            <w:top w:val="none" w:sz="0" w:space="0" w:color="auto"/>
            <w:left w:val="none" w:sz="0" w:space="0" w:color="auto"/>
            <w:bottom w:val="none" w:sz="0" w:space="0" w:color="auto"/>
            <w:right w:val="none" w:sz="0" w:space="0" w:color="auto"/>
          </w:divBdr>
        </w:div>
        <w:div w:id="227770086">
          <w:marLeft w:val="0"/>
          <w:marRight w:val="0"/>
          <w:marTop w:val="0"/>
          <w:marBottom w:val="0"/>
          <w:divBdr>
            <w:top w:val="none" w:sz="0" w:space="0" w:color="auto"/>
            <w:left w:val="none" w:sz="0" w:space="0" w:color="auto"/>
            <w:bottom w:val="none" w:sz="0" w:space="0" w:color="auto"/>
            <w:right w:val="none" w:sz="0" w:space="0" w:color="auto"/>
          </w:divBdr>
        </w:div>
        <w:div w:id="513693445">
          <w:marLeft w:val="0"/>
          <w:marRight w:val="0"/>
          <w:marTop w:val="0"/>
          <w:marBottom w:val="0"/>
          <w:divBdr>
            <w:top w:val="none" w:sz="0" w:space="0" w:color="auto"/>
            <w:left w:val="none" w:sz="0" w:space="0" w:color="auto"/>
            <w:bottom w:val="none" w:sz="0" w:space="0" w:color="auto"/>
            <w:right w:val="none" w:sz="0" w:space="0" w:color="auto"/>
          </w:divBdr>
        </w:div>
        <w:div w:id="605504388">
          <w:marLeft w:val="0"/>
          <w:marRight w:val="0"/>
          <w:marTop w:val="0"/>
          <w:marBottom w:val="0"/>
          <w:divBdr>
            <w:top w:val="none" w:sz="0" w:space="0" w:color="auto"/>
            <w:left w:val="none" w:sz="0" w:space="0" w:color="auto"/>
            <w:bottom w:val="none" w:sz="0" w:space="0" w:color="auto"/>
            <w:right w:val="none" w:sz="0" w:space="0" w:color="auto"/>
          </w:divBdr>
        </w:div>
        <w:div w:id="664936359">
          <w:marLeft w:val="0"/>
          <w:marRight w:val="0"/>
          <w:marTop w:val="0"/>
          <w:marBottom w:val="0"/>
          <w:divBdr>
            <w:top w:val="none" w:sz="0" w:space="0" w:color="auto"/>
            <w:left w:val="none" w:sz="0" w:space="0" w:color="auto"/>
            <w:bottom w:val="none" w:sz="0" w:space="0" w:color="auto"/>
            <w:right w:val="none" w:sz="0" w:space="0" w:color="auto"/>
          </w:divBdr>
        </w:div>
        <w:div w:id="726295167">
          <w:marLeft w:val="0"/>
          <w:marRight w:val="0"/>
          <w:marTop w:val="0"/>
          <w:marBottom w:val="0"/>
          <w:divBdr>
            <w:top w:val="none" w:sz="0" w:space="0" w:color="auto"/>
            <w:left w:val="none" w:sz="0" w:space="0" w:color="auto"/>
            <w:bottom w:val="none" w:sz="0" w:space="0" w:color="auto"/>
            <w:right w:val="none" w:sz="0" w:space="0" w:color="auto"/>
          </w:divBdr>
        </w:div>
        <w:div w:id="807360553">
          <w:marLeft w:val="0"/>
          <w:marRight w:val="0"/>
          <w:marTop w:val="0"/>
          <w:marBottom w:val="0"/>
          <w:divBdr>
            <w:top w:val="none" w:sz="0" w:space="0" w:color="auto"/>
            <w:left w:val="none" w:sz="0" w:space="0" w:color="auto"/>
            <w:bottom w:val="none" w:sz="0" w:space="0" w:color="auto"/>
            <w:right w:val="none" w:sz="0" w:space="0" w:color="auto"/>
          </w:divBdr>
        </w:div>
        <w:div w:id="921181789">
          <w:marLeft w:val="0"/>
          <w:marRight w:val="0"/>
          <w:marTop w:val="0"/>
          <w:marBottom w:val="0"/>
          <w:divBdr>
            <w:top w:val="none" w:sz="0" w:space="0" w:color="auto"/>
            <w:left w:val="none" w:sz="0" w:space="0" w:color="auto"/>
            <w:bottom w:val="none" w:sz="0" w:space="0" w:color="auto"/>
            <w:right w:val="none" w:sz="0" w:space="0" w:color="auto"/>
          </w:divBdr>
        </w:div>
        <w:div w:id="995230681">
          <w:marLeft w:val="0"/>
          <w:marRight w:val="0"/>
          <w:marTop w:val="0"/>
          <w:marBottom w:val="0"/>
          <w:divBdr>
            <w:top w:val="none" w:sz="0" w:space="0" w:color="auto"/>
            <w:left w:val="none" w:sz="0" w:space="0" w:color="auto"/>
            <w:bottom w:val="none" w:sz="0" w:space="0" w:color="auto"/>
            <w:right w:val="none" w:sz="0" w:space="0" w:color="auto"/>
          </w:divBdr>
        </w:div>
        <w:div w:id="1015885743">
          <w:marLeft w:val="0"/>
          <w:marRight w:val="0"/>
          <w:marTop w:val="0"/>
          <w:marBottom w:val="0"/>
          <w:divBdr>
            <w:top w:val="none" w:sz="0" w:space="0" w:color="auto"/>
            <w:left w:val="none" w:sz="0" w:space="0" w:color="auto"/>
            <w:bottom w:val="none" w:sz="0" w:space="0" w:color="auto"/>
            <w:right w:val="none" w:sz="0" w:space="0" w:color="auto"/>
          </w:divBdr>
        </w:div>
        <w:div w:id="1049260085">
          <w:marLeft w:val="0"/>
          <w:marRight w:val="0"/>
          <w:marTop w:val="0"/>
          <w:marBottom w:val="0"/>
          <w:divBdr>
            <w:top w:val="none" w:sz="0" w:space="0" w:color="auto"/>
            <w:left w:val="none" w:sz="0" w:space="0" w:color="auto"/>
            <w:bottom w:val="none" w:sz="0" w:space="0" w:color="auto"/>
            <w:right w:val="none" w:sz="0" w:space="0" w:color="auto"/>
          </w:divBdr>
        </w:div>
        <w:div w:id="1186560526">
          <w:marLeft w:val="0"/>
          <w:marRight w:val="0"/>
          <w:marTop w:val="0"/>
          <w:marBottom w:val="0"/>
          <w:divBdr>
            <w:top w:val="none" w:sz="0" w:space="0" w:color="auto"/>
            <w:left w:val="none" w:sz="0" w:space="0" w:color="auto"/>
            <w:bottom w:val="none" w:sz="0" w:space="0" w:color="auto"/>
            <w:right w:val="none" w:sz="0" w:space="0" w:color="auto"/>
          </w:divBdr>
        </w:div>
        <w:div w:id="1234390289">
          <w:marLeft w:val="0"/>
          <w:marRight w:val="0"/>
          <w:marTop w:val="0"/>
          <w:marBottom w:val="0"/>
          <w:divBdr>
            <w:top w:val="none" w:sz="0" w:space="0" w:color="auto"/>
            <w:left w:val="none" w:sz="0" w:space="0" w:color="auto"/>
            <w:bottom w:val="none" w:sz="0" w:space="0" w:color="auto"/>
            <w:right w:val="none" w:sz="0" w:space="0" w:color="auto"/>
          </w:divBdr>
        </w:div>
        <w:div w:id="1358383758">
          <w:marLeft w:val="0"/>
          <w:marRight w:val="0"/>
          <w:marTop w:val="0"/>
          <w:marBottom w:val="0"/>
          <w:divBdr>
            <w:top w:val="none" w:sz="0" w:space="0" w:color="auto"/>
            <w:left w:val="none" w:sz="0" w:space="0" w:color="auto"/>
            <w:bottom w:val="none" w:sz="0" w:space="0" w:color="auto"/>
            <w:right w:val="none" w:sz="0" w:space="0" w:color="auto"/>
          </w:divBdr>
        </w:div>
        <w:div w:id="1374574207">
          <w:marLeft w:val="0"/>
          <w:marRight w:val="0"/>
          <w:marTop w:val="0"/>
          <w:marBottom w:val="0"/>
          <w:divBdr>
            <w:top w:val="none" w:sz="0" w:space="0" w:color="auto"/>
            <w:left w:val="none" w:sz="0" w:space="0" w:color="auto"/>
            <w:bottom w:val="none" w:sz="0" w:space="0" w:color="auto"/>
            <w:right w:val="none" w:sz="0" w:space="0" w:color="auto"/>
          </w:divBdr>
        </w:div>
        <w:div w:id="1393429392">
          <w:marLeft w:val="0"/>
          <w:marRight w:val="0"/>
          <w:marTop w:val="0"/>
          <w:marBottom w:val="0"/>
          <w:divBdr>
            <w:top w:val="none" w:sz="0" w:space="0" w:color="auto"/>
            <w:left w:val="none" w:sz="0" w:space="0" w:color="auto"/>
            <w:bottom w:val="none" w:sz="0" w:space="0" w:color="auto"/>
            <w:right w:val="none" w:sz="0" w:space="0" w:color="auto"/>
          </w:divBdr>
        </w:div>
        <w:div w:id="1432168315">
          <w:marLeft w:val="0"/>
          <w:marRight w:val="0"/>
          <w:marTop w:val="0"/>
          <w:marBottom w:val="0"/>
          <w:divBdr>
            <w:top w:val="none" w:sz="0" w:space="0" w:color="auto"/>
            <w:left w:val="none" w:sz="0" w:space="0" w:color="auto"/>
            <w:bottom w:val="none" w:sz="0" w:space="0" w:color="auto"/>
            <w:right w:val="none" w:sz="0" w:space="0" w:color="auto"/>
          </w:divBdr>
        </w:div>
        <w:div w:id="1506171006">
          <w:marLeft w:val="0"/>
          <w:marRight w:val="0"/>
          <w:marTop w:val="0"/>
          <w:marBottom w:val="0"/>
          <w:divBdr>
            <w:top w:val="none" w:sz="0" w:space="0" w:color="auto"/>
            <w:left w:val="none" w:sz="0" w:space="0" w:color="auto"/>
            <w:bottom w:val="none" w:sz="0" w:space="0" w:color="auto"/>
            <w:right w:val="none" w:sz="0" w:space="0" w:color="auto"/>
          </w:divBdr>
        </w:div>
        <w:div w:id="1577740283">
          <w:marLeft w:val="0"/>
          <w:marRight w:val="0"/>
          <w:marTop w:val="0"/>
          <w:marBottom w:val="0"/>
          <w:divBdr>
            <w:top w:val="none" w:sz="0" w:space="0" w:color="auto"/>
            <w:left w:val="none" w:sz="0" w:space="0" w:color="auto"/>
            <w:bottom w:val="none" w:sz="0" w:space="0" w:color="auto"/>
            <w:right w:val="none" w:sz="0" w:space="0" w:color="auto"/>
          </w:divBdr>
        </w:div>
        <w:div w:id="1588341512">
          <w:marLeft w:val="0"/>
          <w:marRight w:val="0"/>
          <w:marTop w:val="0"/>
          <w:marBottom w:val="0"/>
          <w:divBdr>
            <w:top w:val="none" w:sz="0" w:space="0" w:color="auto"/>
            <w:left w:val="none" w:sz="0" w:space="0" w:color="auto"/>
            <w:bottom w:val="none" w:sz="0" w:space="0" w:color="auto"/>
            <w:right w:val="none" w:sz="0" w:space="0" w:color="auto"/>
          </w:divBdr>
        </w:div>
        <w:div w:id="1748960405">
          <w:marLeft w:val="0"/>
          <w:marRight w:val="0"/>
          <w:marTop w:val="0"/>
          <w:marBottom w:val="0"/>
          <w:divBdr>
            <w:top w:val="none" w:sz="0" w:space="0" w:color="auto"/>
            <w:left w:val="none" w:sz="0" w:space="0" w:color="auto"/>
            <w:bottom w:val="none" w:sz="0" w:space="0" w:color="auto"/>
            <w:right w:val="none" w:sz="0" w:space="0" w:color="auto"/>
          </w:divBdr>
        </w:div>
        <w:div w:id="1762218234">
          <w:marLeft w:val="0"/>
          <w:marRight w:val="0"/>
          <w:marTop w:val="0"/>
          <w:marBottom w:val="0"/>
          <w:divBdr>
            <w:top w:val="none" w:sz="0" w:space="0" w:color="auto"/>
            <w:left w:val="none" w:sz="0" w:space="0" w:color="auto"/>
            <w:bottom w:val="none" w:sz="0" w:space="0" w:color="auto"/>
            <w:right w:val="none" w:sz="0" w:space="0" w:color="auto"/>
          </w:divBdr>
        </w:div>
        <w:div w:id="1871213101">
          <w:marLeft w:val="0"/>
          <w:marRight w:val="0"/>
          <w:marTop w:val="0"/>
          <w:marBottom w:val="0"/>
          <w:divBdr>
            <w:top w:val="none" w:sz="0" w:space="0" w:color="auto"/>
            <w:left w:val="none" w:sz="0" w:space="0" w:color="auto"/>
            <w:bottom w:val="none" w:sz="0" w:space="0" w:color="auto"/>
            <w:right w:val="none" w:sz="0" w:space="0" w:color="auto"/>
          </w:divBdr>
        </w:div>
        <w:div w:id="1903370190">
          <w:marLeft w:val="0"/>
          <w:marRight w:val="0"/>
          <w:marTop w:val="0"/>
          <w:marBottom w:val="0"/>
          <w:divBdr>
            <w:top w:val="none" w:sz="0" w:space="0" w:color="auto"/>
            <w:left w:val="none" w:sz="0" w:space="0" w:color="auto"/>
            <w:bottom w:val="none" w:sz="0" w:space="0" w:color="auto"/>
            <w:right w:val="none" w:sz="0" w:space="0" w:color="auto"/>
          </w:divBdr>
        </w:div>
        <w:div w:id="1930655318">
          <w:marLeft w:val="0"/>
          <w:marRight w:val="0"/>
          <w:marTop w:val="0"/>
          <w:marBottom w:val="0"/>
          <w:divBdr>
            <w:top w:val="none" w:sz="0" w:space="0" w:color="auto"/>
            <w:left w:val="none" w:sz="0" w:space="0" w:color="auto"/>
            <w:bottom w:val="none" w:sz="0" w:space="0" w:color="auto"/>
            <w:right w:val="none" w:sz="0" w:space="0" w:color="auto"/>
          </w:divBdr>
        </w:div>
      </w:divsChild>
    </w:div>
    <w:div w:id="697200163">
      <w:bodyDiv w:val="1"/>
      <w:marLeft w:val="0"/>
      <w:marRight w:val="0"/>
      <w:marTop w:val="0"/>
      <w:marBottom w:val="0"/>
      <w:divBdr>
        <w:top w:val="none" w:sz="0" w:space="0" w:color="auto"/>
        <w:left w:val="none" w:sz="0" w:space="0" w:color="auto"/>
        <w:bottom w:val="none" w:sz="0" w:space="0" w:color="auto"/>
        <w:right w:val="none" w:sz="0" w:space="0" w:color="auto"/>
      </w:divBdr>
    </w:div>
    <w:div w:id="785731488">
      <w:bodyDiv w:val="1"/>
      <w:marLeft w:val="0"/>
      <w:marRight w:val="0"/>
      <w:marTop w:val="0"/>
      <w:marBottom w:val="0"/>
      <w:divBdr>
        <w:top w:val="none" w:sz="0" w:space="0" w:color="auto"/>
        <w:left w:val="none" w:sz="0" w:space="0" w:color="auto"/>
        <w:bottom w:val="none" w:sz="0" w:space="0" w:color="auto"/>
        <w:right w:val="none" w:sz="0" w:space="0" w:color="auto"/>
      </w:divBdr>
      <w:divsChild>
        <w:div w:id="15809579">
          <w:marLeft w:val="0"/>
          <w:marRight w:val="0"/>
          <w:marTop w:val="0"/>
          <w:marBottom w:val="0"/>
          <w:divBdr>
            <w:top w:val="none" w:sz="0" w:space="0" w:color="auto"/>
            <w:left w:val="none" w:sz="0" w:space="0" w:color="auto"/>
            <w:bottom w:val="none" w:sz="0" w:space="0" w:color="auto"/>
            <w:right w:val="none" w:sz="0" w:space="0" w:color="auto"/>
          </w:divBdr>
        </w:div>
        <w:div w:id="26756141">
          <w:marLeft w:val="0"/>
          <w:marRight w:val="0"/>
          <w:marTop w:val="0"/>
          <w:marBottom w:val="0"/>
          <w:divBdr>
            <w:top w:val="none" w:sz="0" w:space="0" w:color="auto"/>
            <w:left w:val="none" w:sz="0" w:space="0" w:color="auto"/>
            <w:bottom w:val="none" w:sz="0" w:space="0" w:color="auto"/>
            <w:right w:val="none" w:sz="0" w:space="0" w:color="auto"/>
          </w:divBdr>
        </w:div>
        <w:div w:id="37778416">
          <w:marLeft w:val="0"/>
          <w:marRight w:val="0"/>
          <w:marTop w:val="0"/>
          <w:marBottom w:val="0"/>
          <w:divBdr>
            <w:top w:val="none" w:sz="0" w:space="0" w:color="auto"/>
            <w:left w:val="none" w:sz="0" w:space="0" w:color="auto"/>
            <w:bottom w:val="none" w:sz="0" w:space="0" w:color="auto"/>
            <w:right w:val="none" w:sz="0" w:space="0" w:color="auto"/>
          </w:divBdr>
        </w:div>
        <w:div w:id="40718592">
          <w:marLeft w:val="0"/>
          <w:marRight w:val="0"/>
          <w:marTop w:val="0"/>
          <w:marBottom w:val="0"/>
          <w:divBdr>
            <w:top w:val="none" w:sz="0" w:space="0" w:color="auto"/>
            <w:left w:val="none" w:sz="0" w:space="0" w:color="auto"/>
            <w:bottom w:val="none" w:sz="0" w:space="0" w:color="auto"/>
            <w:right w:val="none" w:sz="0" w:space="0" w:color="auto"/>
          </w:divBdr>
        </w:div>
        <w:div w:id="64374312">
          <w:marLeft w:val="0"/>
          <w:marRight w:val="0"/>
          <w:marTop w:val="0"/>
          <w:marBottom w:val="0"/>
          <w:divBdr>
            <w:top w:val="none" w:sz="0" w:space="0" w:color="auto"/>
            <w:left w:val="none" w:sz="0" w:space="0" w:color="auto"/>
            <w:bottom w:val="none" w:sz="0" w:space="0" w:color="auto"/>
            <w:right w:val="none" w:sz="0" w:space="0" w:color="auto"/>
          </w:divBdr>
        </w:div>
        <w:div w:id="80762874">
          <w:marLeft w:val="0"/>
          <w:marRight w:val="0"/>
          <w:marTop w:val="0"/>
          <w:marBottom w:val="0"/>
          <w:divBdr>
            <w:top w:val="none" w:sz="0" w:space="0" w:color="auto"/>
            <w:left w:val="none" w:sz="0" w:space="0" w:color="auto"/>
            <w:bottom w:val="none" w:sz="0" w:space="0" w:color="auto"/>
            <w:right w:val="none" w:sz="0" w:space="0" w:color="auto"/>
          </w:divBdr>
        </w:div>
        <w:div w:id="107897007">
          <w:marLeft w:val="0"/>
          <w:marRight w:val="0"/>
          <w:marTop w:val="0"/>
          <w:marBottom w:val="0"/>
          <w:divBdr>
            <w:top w:val="none" w:sz="0" w:space="0" w:color="auto"/>
            <w:left w:val="none" w:sz="0" w:space="0" w:color="auto"/>
            <w:bottom w:val="none" w:sz="0" w:space="0" w:color="auto"/>
            <w:right w:val="none" w:sz="0" w:space="0" w:color="auto"/>
          </w:divBdr>
        </w:div>
        <w:div w:id="120652372">
          <w:marLeft w:val="0"/>
          <w:marRight w:val="0"/>
          <w:marTop w:val="0"/>
          <w:marBottom w:val="0"/>
          <w:divBdr>
            <w:top w:val="none" w:sz="0" w:space="0" w:color="auto"/>
            <w:left w:val="none" w:sz="0" w:space="0" w:color="auto"/>
            <w:bottom w:val="none" w:sz="0" w:space="0" w:color="auto"/>
            <w:right w:val="none" w:sz="0" w:space="0" w:color="auto"/>
          </w:divBdr>
        </w:div>
        <w:div w:id="120881124">
          <w:marLeft w:val="0"/>
          <w:marRight w:val="0"/>
          <w:marTop w:val="0"/>
          <w:marBottom w:val="0"/>
          <w:divBdr>
            <w:top w:val="none" w:sz="0" w:space="0" w:color="auto"/>
            <w:left w:val="none" w:sz="0" w:space="0" w:color="auto"/>
            <w:bottom w:val="none" w:sz="0" w:space="0" w:color="auto"/>
            <w:right w:val="none" w:sz="0" w:space="0" w:color="auto"/>
          </w:divBdr>
        </w:div>
        <w:div w:id="156768713">
          <w:marLeft w:val="0"/>
          <w:marRight w:val="0"/>
          <w:marTop w:val="0"/>
          <w:marBottom w:val="0"/>
          <w:divBdr>
            <w:top w:val="none" w:sz="0" w:space="0" w:color="auto"/>
            <w:left w:val="none" w:sz="0" w:space="0" w:color="auto"/>
            <w:bottom w:val="none" w:sz="0" w:space="0" w:color="auto"/>
            <w:right w:val="none" w:sz="0" w:space="0" w:color="auto"/>
          </w:divBdr>
        </w:div>
        <w:div w:id="161622871">
          <w:marLeft w:val="0"/>
          <w:marRight w:val="0"/>
          <w:marTop w:val="0"/>
          <w:marBottom w:val="0"/>
          <w:divBdr>
            <w:top w:val="none" w:sz="0" w:space="0" w:color="auto"/>
            <w:left w:val="none" w:sz="0" w:space="0" w:color="auto"/>
            <w:bottom w:val="none" w:sz="0" w:space="0" w:color="auto"/>
            <w:right w:val="none" w:sz="0" w:space="0" w:color="auto"/>
          </w:divBdr>
        </w:div>
        <w:div w:id="179203542">
          <w:marLeft w:val="0"/>
          <w:marRight w:val="0"/>
          <w:marTop w:val="0"/>
          <w:marBottom w:val="0"/>
          <w:divBdr>
            <w:top w:val="none" w:sz="0" w:space="0" w:color="auto"/>
            <w:left w:val="none" w:sz="0" w:space="0" w:color="auto"/>
            <w:bottom w:val="none" w:sz="0" w:space="0" w:color="auto"/>
            <w:right w:val="none" w:sz="0" w:space="0" w:color="auto"/>
          </w:divBdr>
        </w:div>
        <w:div w:id="186985508">
          <w:marLeft w:val="0"/>
          <w:marRight w:val="0"/>
          <w:marTop w:val="0"/>
          <w:marBottom w:val="0"/>
          <w:divBdr>
            <w:top w:val="none" w:sz="0" w:space="0" w:color="auto"/>
            <w:left w:val="none" w:sz="0" w:space="0" w:color="auto"/>
            <w:bottom w:val="none" w:sz="0" w:space="0" w:color="auto"/>
            <w:right w:val="none" w:sz="0" w:space="0" w:color="auto"/>
          </w:divBdr>
        </w:div>
        <w:div w:id="193035644">
          <w:marLeft w:val="0"/>
          <w:marRight w:val="0"/>
          <w:marTop w:val="0"/>
          <w:marBottom w:val="0"/>
          <w:divBdr>
            <w:top w:val="none" w:sz="0" w:space="0" w:color="auto"/>
            <w:left w:val="none" w:sz="0" w:space="0" w:color="auto"/>
            <w:bottom w:val="none" w:sz="0" w:space="0" w:color="auto"/>
            <w:right w:val="none" w:sz="0" w:space="0" w:color="auto"/>
          </w:divBdr>
        </w:div>
        <w:div w:id="227811752">
          <w:marLeft w:val="0"/>
          <w:marRight w:val="0"/>
          <w:marTop w:val="0"/>
          <w:marBottom w:val="0"/>
          <w:divBdr>
            <w:top w:val="none" w:sz="0" w:space="0" w:color="auto"/>
            <w:left w:val="none" w:sz="0" w:space="0" w:color="auto"/>
            <w:bottom w:val="none" w:sz="0" w:space="0" w:color="auto"/>
            <w:right w:val="none" w:sz="0" w:space="0" w:color="auto"/>
          </w:divBdr>
        </w:div>
        <w:div w:id="247464424">
          <w:marLeft w:val="0"/>
          <w:marRight w:val="0"/>
          <w:marTop w:val="0"/>
          <w:marBottom w:val="0"/>
          <w:divBdr>
            <w:top w:val="none" w:sz="0" w:space="0" w:color="auto"/>
            <w:left w:val="none" w:sz="0" w:space="0" w:color="auto"/>
            <w:bottom w:val="none" w:sz="0" w:space="0" w:color="auto"/>
            <w:right w:val="none" w:sz="0" w:space="0" w:color="auto"/>
          </w:divBdr>
        </w:div>
        <w:div w:id="255748039">
          <w:marLeft w:val="0"/>
          <w:marRight w:val="0"/>
          <w:marTop w:val="0"/>
          <w:marBottom w:val="0"/>
          <w:divBdr>
            <w:top w:val="none" w:sz="0" w:space="0" w:color="auto"/>
            <w:left w:val="none" w:sz="0" w:space="0" w:color="auto"/>
            <w:bottom w:val="none" w:sz="0" w:space="0" w:color="auto"/>
            <w:right w:val="none" w:sz="0" w:space="0" w:color="auto"/>
          </w:divBdr>
        </w:div>
        <w:div w:id="278223725">
          <w:marLeft w:val="0"/>
          <w:marRight w:val="0"/>
          <w:marTop w:val="0"/>
          <w:marBottom w:val="0"/>
          <w:divBdr>
            <w:top w:val="none" w:sz="0" w:space="0" w:color="auto"/>
            <w:left w:val="none" w:sz="0" w:space="0" w:color="auto"/>
            <w:bottom w:val="none" w:sz="0" w:space="0" w:color="auto"/>
            <w:right w:val="none" w:sz="0" w:space="0" w:color="auto"/>
          </w:divBdr>
        </w:div>
        <w:div w:id="296297207">
          <w:marLeft w:val="0"/>
          <w:marRight w:val="0"/>
          <w:marTop w:val="0"/>
          <w:marBottom w:val="0"/>
          <w:divBdr>
            <w:top w:val="none" w:sz="0" w:space="0" w:color="auto"/>
            <w:left w:val="none" w:sz="0" w:space="0" w:color="auto"/>
            <w:bottom w:val="none" w:sz="0" w:space="0" w:color="auto"/>
            <w:right w:val="none" w:sz="0" w:space="0" w:color="auto"/>
          </w:divBdr>
        </w:div>
        <w:div w:id="309481768">
          <w:marLeft w:val="0"/>
          <w:marRight w:val="0"/>
          <w:marTop w:val="0"/>
          <w:marBottom w:val="0"/>
          <w:divBdr>
            <w:top w:val="none" w:sz="0" w:space="0" w:color="auto"/>
            <w:left w:val="none" w:sz="0" w:space="0" w:color="auto"/>
            <w:bottom w:val="none" w:sz="0" w:space="0" w:color="auto"/>
            <w:right w:val="none" w:sz="0" w:space="0" w:color="auto"/>
          </w:divBdr>
        </w:div>
        <w:div w:id="311326201">
          <w:marLeft w:val="0"/>
          <w:marRight w:val="0"/>
          <w:marTop w:val="0"/>
          <w:marBottom w:val="0"/>
          <w:divBdr>
            <w:top w:val="none" w:sz="0" w:space="0" w:color="auto"/>
            <w:left w:val="none" w:sz="0" w:space="0" w:color="auto"/>
            <w:bottom w:val="none" w:sz="0" w:space="0" w:color="auto"/>
            <w:right w:val="none" w:sz="0" w:space="0" w:color="auto"/>
          </w:divBdr>
        </w:div>
        <w:div w:id="319385174">
          <w:marLeft w:val="0"/>
          <w:marRight w:val="0"/>
          <w:marTop w:val="0"/>
          <w:marBottom w:val="0"/>
          <w:divBdr>
            <w:top w:val="none" w:sz="0" w:space="0" w:color="auto"/>
            <w:left w:val="none" w:sz="0" w:space="0" w:color="auto"/>
            <w:bottom w:val="none" w:sz="0" w:space="0" w:color="auto"/>
            <w:right w:val="none" w:sz="0" w:space="0" w:color="auto"/>
          </w:divBdr>
        </w:div>
        <w:div w:id="364840576">
          <w:marLeft w:val="0"/>
          <w:marRight w:val="0"/>
          <w:marTop w:val="0"/>
          <w:marBottom w:val="0"/>
          <w:divBdr>
            <w:top w:val="none" w:sz="0" w:space="0" w:color="auto"/>
            <w:left w:val="none" w:sz="0" w:space="0" w:color="auto"/>
            <w:bottom w:val="none" w:sz="0" w:space="0" w:color="auto"/>
            <w:right w:val="none" w:sz="0" w:space="0" w:color="auto"/>
          </w:divBdr>
        </w:div>
        <w:div w:id="376200770">
          <w:marLeft w:val="0"/>
          <w:marRight w:val="0"/>
          <w:marTop w:val="0"/>
          <w:marBottom w:val="0"/>
          <w:divBdr>
            <w:top w:val="none" w:sz="0" w:space="0" w:color="auto"/>
            <w:left w:val="none" w:sz="0" w:space="0" w:color="auto"/>
            <w:bottom w:val="none" w:sz="0" w:space="0" w:color="auto"/>
            <w:right w:val="none" w:sz="0" w:space="0" w:color="auto"/>
          </w:divBdr>
        </w:div>
        <w:div w:id="377555751">
          <w:marLeft w:val="0"/>
          <w:marRight w:val="0"/>
          <w:marTop w:val="0"/>
          <w:marBottom w:val="0"/>
          <w:divBdr>
            <w:top w:val="none" w:sz="0" w:space="0" w:color="auto"/>
            <w:left w:val="none" w:sz="0" w:space="0" w:color="auto"/>
            <w:bottom w:val="none" w:sz="0" w:space="0" w:color="auto"/>
            <w:right w:val="none" w:sz="0" w:space="0" w:color="auto"/>
          </w:divBdr>
        </w:div>
        <w:div w:id="384641870">
          <w:marLeft w:val="0"/>
          <w:marRight w:val="0"/>
          <w:marTop w:val="0"/>
          <w:marBottom w:val="0"/>
          <w:divBdr>
            <w:top w:val="none" w:sz="0" w:space="0" w:color="auto"/>
            <w:left w:val="none" w:sz="0" w:space="0" w:color="auto"/>
            <w:bottom w:val="none" w:sz="0" w:space="0" w:color="auto"/>
            <w:right w:val="none" w:sz="0" w:space="0" w:color="auto"/>
          </w:divBdr>
        </w:div>
        <w:div w:id="392124267">
          <w:marLeft w:val="0"/>
          <w:marRight w:val="0"/>
          <w:marTop w:val="0"/>
          <w:marBottom w:val="0"/>
          <w:divBdr>
            <w:top w:val="none" w:sz="0" w:space="0" w:color="auto"/>
            <w:left w:val="none" w:sz="0" w:space="0" w:color="auto"/>
            <w:bottom w:val="none" w:sz="0" w:space="0" w:color="auto"/>
            <w:right w:val="none" w:sz="0" w:space="0" w:color="auto"/>
          </w:divBdr>
        </w:div>
        <w:div w:id="396362966">
          <w:marLeft w:val="0"/>
          <w:marRight w:val="0"/>
          <w:marTop w:val="0"/>
          <w:marBottom w:val="0"/>
          <w:divBdr>
            <w:top w:val="none" w:sz="0" w:space="0" w:color="auto"/>
            <w:left w:val="none" w:sz="0" w:space="0" w:color="auto"/>
            <w:bottom w:val="none" w:sz="0" w:space="0" w:color="auto"/>
            <w:right w:val="none" w:sz="0" w:space="0" w:color="auto"/>
          </w:divBdr>
        </w:div>
        <w:div w:id="427504172">
          <w:marLeft w:val="0"/>
          <w:marRight w:val="0"/>
          <w:marTop w:val="0"/>
          <w:marBottom w:val="0"/>
          <w:divBdr>
            <w:top w:val="none" w:sz="0" w:space="0" w:color="auto"/>
            <w:left w:val="none" w:sz="0" w:space="0" w:color="auto"/>
            <w:bottom w:val="none" w:sz="0" w:space="0" w:color="auto"/>
            <w:right w:val="none" w:sz="0" w:space="0" w:color="auto"/>
          </w:divBdr>
        </w:div>
        <w:div w:id="450326139">
          <w:marLeft w:val="0"/>
          <w:marRight w:val="0"/>
          <w:marTop w:val="0"/>
          <w:marBottom w:val="0"/>
          <w:divBdr>
            <w:top w:val="none" w:sz="0" w:space="0" w:color="auto"/>
            <w:left w:val="none" w:sz="0" w:space="0" w:color="auto"/>
            <w:bottom w:val="none" w:sz="0" w:space="0" w:color="auto"/>
            <w:right w:val="none" w:sz="0" w:space="0" w:color="auto"/>
          </w:divBdr>
        </w:div>
        <w:div w:id="451093366">
          <w:marLeft w:val="0"/>
          <w:marRight w:val="0"/>
          <w:marTop w:val="0"/>
          <w:marBottom w:val="0"/>
          <w:divBdr>
            <w:top w:val="none" w:sz="0" w:space="0" w:color="auto"/>
            <w:left w:val="none" w:sz="0" w:space="0" w:color="auto"/>
            <w:bottom w:val="none" w:sz="0" w:space="0" w:color="auto"/>
            <w:right w:val="none" w:sz="0" w:space="0" w:color="auto"/>
          </w:divBdr>
        </w:div>
        <w:div w:id="486284286">
          <w:marLeft w:val="0"/>
          <w:marRight w:val="0"/>
          <w:marTop w:val="0"/>
          <w:marBottom w:val="0"/>
          <w:divBdr>
            <w:top w:val="none" w:sz="0" w:space="0" w:color="auto"/>
            <w:left w:val="none" w:sz="0" w:space="0" w:color="auto"/>
            <w:bottom w:val="none" w:sz="0" w:space="0" w:color="auto"/>
            <w:right w:val="none" w:sz="0" w:space="0" w:color="auto"/>
          </w:divBdr>
        </w:div>
        <w:div w:id="491454656">
          <w:marLeft w:val="0"/>
          <w:marRight w:val="0"/>
          <w:marTop w:val="0"/>
          <w:marBottom w:val="0"/>
          <w:divBdr>
            <w:top w:val="none" w:sz="0" w:space="0" w:color="auto"/>
            <w:left w:val="none" w:sz="0" w:space="0" w:color="auto"/>
            <w:bottom w:val="none" w:sz="0" w:space="0" w:color="auto"/>
            <w:right w:val="none" w:sz="0" w:space="0" w:color="auto"/>
          </w:divBdr>
        </w:div>
        <w:div w:id="507405639">
          <w:marLeft w:val="0"/>
          <w:marRight w:val="0"/>
          <w:marTop w:val="0"/>
          <w:marBottom w:val="0"/>
          <w:divBdr>
            <w:top w:val="none" w:sz="0" w:space="0" w:color="auto"/>
            <w:left w:val="none" w:sz="0" w:space="0" w:color="auto"/>
            <w:bottom w:val="none" w:sz="0" w:space="0" w:color="auto"/>
            <w:right w:val="none" w:sz="0" w:space="0" w:color="auto"/>
          </w:divBdr>
        </w:div>
        <w:div w:id="537400174">
          <w:marLeft w:val="0"/>
          <w:marRight w:val="0"/>
          <w:marTop w:val="0"/>
          <w:marBottom w:val="0"/>
          <w:divBdr>
            <w:top w:val="none" w:sz="0" w:space="0" w:color="auto"/>
            <w:left w:val="none" w:sz="0" w:space="0" w:color="auto"/>
            <w:bottom w:val="none" w:sz="0" w:space="0" w:color="auto"/>
            <w:right w:val="none" w:sz="0" w:space="0" w:color="auto"/>
          </w:divBdr>
        </w:div>
        <w:div w:id="540750271">
          <w:marLeft w:val="0"/>
          <w:marRight w:val="0"/>
          <w:marTop w:val="0"/>
          <w:marBottom w:val="0"/>
          <w:divBdr>
            <w:top w:val="none" w:sz="0" w:space="0" w:color="auto"/>
            <w:left w:val="none" w:sz="0" w:space="0" w:color="auto"/>
            <w:bottom w:val="none" w:sz="0" w:space="0" w:color="auto"/>
            <w:right w:val="none" w:sz="0" w:space="0" w:color="auto"/>
          </w:divBdr>
        </w:div>
        <w:div w:id="548959832">
          <w:marLeft w:val="0"/>
          <w:marRight w:val="0"/>
          <w:marTop w:val="0"/>
          <w:marBottom w:val="0"/>
          <w:divBdr>
            <w:top w:val="none" w:sz="0" w:space="0" w:color="auto"/>
            <w:left w:val="none" w:sz="0" w:space="0" w:color="auto"/>
            <w:bottom w:val="none" w:sz="0" w:space="0" w:color="auto"/>
            <w:right w:val="none" w:sz="0" w:space="0" w:color="auto"/>
          </w:divBdr>
        </w:div>
        <w:div w:id="603927886">
          <w:marLeft w:val="0"/>
          <w:marRight w:val="0"/>
          <w:marTop w:val="0"/>
          <w:marBottom w:val="0"/>
          <w:divBdr>
            <w:top w:val="none" w:sz="0" w:space="0" w:color="auto"/>
            <w:left w:val="none" w:sz="0" w:space="0" w:color="auto"/>
            <w:bottom w:val="none" w:sz="0" w:space="0" w:color="auto"/>
            <w:right w:val="none" w:sz="0" w:space="0" w:color="auto"/>
          </w:divBdr>
        </w:div>
        <w:div w:id="604193776">
          <w:marLeft w:val="0"/>
          <w:marRight w:val="0"/>
          <w:marTop w:val="0"/>
          <w:marBottom w:val="0"/>
          <w:divBdr>
            <w:top w:val="none" w:sz="0" w:space="0" w:color="auto"/>
            <w:left w:val="none" w:sz="0" w:space="0" w:color="auto"/>
            <w:bottom w:val="none" w:sz="0" w:space="0" w:color="auto"/>
            <w:right w:val="none" w:sz="0" w:space="0" w:color="auto"/>
          </w:divBdr>
        </w:div>
        <w:div w:id="617181691">
          <w:marLeft w:val="0"/>
          <w:marRight w:val="0"/>
          <w:marTop w:val="0"/>
          <w:marBottom w:val="0"/>
          <w:divBdr>
            <w:top w:val="none" w:sz="0" w:space="0" w:color="auto"/>
            <w:left w:val="none" w:sz="0" w:space="0" w:color="auto"/>
            <w:bottom w:val="none" w:sz="0" w:space="0" w:color="auto"/>
            <w:right w:val="none" w:sz="0" w:space="0" w:color="auto"/>
          </w:divBdr>
        </w:div>
        <w:div w:id="659506163">
          <w:marLeft w:val="0"/>
          <w:marRight w:val="0"/>
          <w:marTop w:val="0"/>
          <w:marBottom w:val="0"/>
          <w:divBdr>
            <w:top w:val="none" w:sz="0" w:space="0" w:color="auto"/>
            <w:left w:val="none" w:sz="0" w:space="0" w:color="auto"/>
            <w:bottom w:val="none" w:sz="0" w:space="0" w:color="auto"/>
            <w:right w:val="none" w:sz="0" w:space="0" w:color="auto"/>
          </w:divBdr>
        </w:div>
        <w:div w:id="681131302">
          <w:marLeft w:val="0"/>
          <w:marRight w:val="0"/>
          <w:marTop w:val="0"/>
          <w:marBottom w:val="0"/>
          <w:divBdr>
            <w:top w:val="none" w:sz="0" w:space="0" w:color="auto"/>
            <w:left w:val="none" w:sz="0" w:space="0" w:color="auto"/>
            <w:bottom w:val="none" w:sz="0" w:space="0" w:color="auto"/>
            <w:right w:val="none" w:sz="0" w:space="0" w:color="auto"/>
          </w:divBdr>
        </w:div>
        <w:div w:id="710613815">
          <w:marLeft w:val="0"/>
          <w:marRight w:val="0"/>
          <w:marTop w:val="0"/>
          <w:marBottom w:val="0"/>
          <w:divBdr>
            <w:top w:val="none" w:sz="0" w:space="0" w:color="auto"/>
            <w:left w:val="none" w:sz="0" w:space="0" w:color="auto"/>
            <w:bottom w:val="none" w:sz="0" w:space="0" w:color="auto"/>
            <w:right w:val="none" w:sz="0" w:space="0" w:color="auto"/>
          </w:divBdr>
        </w:div>
        <w:div w:id="725957954">
          <w:marLeft w:val="0"/>
          <w:marRight w:val="0"/>
          <w:marTop w:val="0"/>
          <w:marBottom w:val="0"/>
          <w:divBdr>
            <w:top w:val="none" w:sz="0" w:space="0" w:color="auto"/>
            <w:left w:val="none" w:sz="0" w:space="0" w:color="auto"/>
            <w:bottom w:val="none" w:sz="0" w:space="0" w:color="auto"/>
            <w:right w:val="none" w:sz="0" w:space="0" w:color="auto"/>
          </w:divBdr>
        </w:div>
        <w:div w:id="744886719">
          <w:marLeft w:val="0"/>
          <w:marRight w:val="0"/>
          <w:marTop w:val="0"/>
          <w:marBottom w:val="0"/>
          <w:divBdr>
            <w:top w:val="none" w:sz="0" w:space="0" w:color="auto"/>
            <w:left w:val="none" w:sz="0" w:space="0" w:color="auto"/>
            <w:bottom w:val="none" w:sz="0" w:space="0" w:color="auto"/>
            <w:right w:val="none" w:sz="0" w:space="0" w:color="auto"/>
          </w:divBdr>
        </w:div>
        <w:div w:id="745298677">
          <w:marLeft w:val="0"/>
          <w:marRight w:val="0"/>
          <w:marTop w:val="0"/>
          <w:marBottom w:val="0"/>
          <w:divBdr>
            <w:top w:val="none" w:sz="0" w:space="0" w:color="auto"/>
            <w:left w:val="none" w:sz="0" w:space="0" w:color="auto"/>
            <w:bottom w:val="none" w:sz="0" w:space="0" w:color="auto"/>
            <w:right w:val="none" w:sz="0" w:space="0" w:color="auto"/>
          </w:divBdr>
        </w:div>
        <w:div w:id="747077606">
          <w:marLeft w:val="0"/>
          <w:marRight w:val="0"/>
          <w:marTop w:val="0"/>
          <w:marBottom w:val="0"/>
          <w:divBdr>
            <w:top w:val="none" w:sz="0" w:space="0" w:color="auto"/>
            <w:left w:val="none" w:sz="0" w:space="0" w:color="auto"/>
            <w:bottom w:val="none" w:sz="0" w:space="0" w:color="auto"/>
            <w:right w:val="none" w:sz="0" w:space="0" w:color="auto"/>
          </w:divBdr>
        </w:div>
        <w:div w:id="762454753">
          <w:marLeft w:val="0"/>
          <w:marRight w:val="0"/>
          <w:marTop w:val="0"/>
          <w:marBottom w:val="0"/>
          <w:divBdr>
            <w:top w:val="none" w:sz="0" w:space="0" w:color="auto"/>
            <w:left w:val="none" w:sz="0" w:space="0" w:color="auto"/>
            <w:bottom w:val="none" w:sz="0" w:space="0" w:color="auto"/>
            <w:right w:val="none" w:sz="0" w:space="0" w:color="auto"/>
          </w:divBdr>
        </w:div>
        <w:div w:id="819158375">
          <w:marLeft w:val="0"/>
          <w:marRight w:val="0"/>
          <w:marTop w:val="0"/>
          <w:marBottom w:val="0"/>
          <w:divBdr>
            <w:top w:val="none" w:sz="0" w:space="0" w:color="auto"/>
            <w:left w:val="none" w:sz="0" w:space="0" w:color="auto"/>
            <w:bottom w:val="none" w:sz="0" w:space="0" w:color="auto"/>
            <w:right w:val="none" w:sz="0" w:space="0" w:color="auto"/>
          </w:divBdr>
        </w:div>
        <w:div w:id="825047383">
          <w:marLeft w:val="0"/>
          <w:marRight w:val="0"/>
          <w:marTop w:val="0"/>
          <w:marBottom w:val="0"/>
          <w:divBdr>
            <w:top w:val="none" w:sz="0" w:space="0" w:color="auto"/>
            <w:left w:val="none" w:sz="0" w:space="0" w:color="auto"/>
            <w:bottom w:val="none" w:sz="0" w:space="0" w:color="auto"/>
            <w:right w:val="none" w:sz="0" w:space="0" w:color="auto"/>
          </w:divBdr>
        </w:div>
        <w:div w:id="829443815">
          <w:marLeft w:val="0"/>
          <w:marRight w:val="0"/>
          <w:marTop w:val="0"/>
          <w:marBottom w:val="0"/>
          <w:divBdr>
            <w:top w:val="none" w:sz="0" w:space="0" w:color="auto"/>
            <w:left w:val="none" w:sz="0" w:space="0" w:color="auto"/>
            <w:bottom w:val="none" w:sz="0" w:space="0" w:color="auto"/>
            <w:right w:val="none" w:sz="0" w:space="0" w:color="auto"/>
          </w:divBdr>
        </w:div>
        <w:div w:id="850951972">
          <w:marLeft w:val="0"/>
          <w:marRight w:val="0"/>
          <w:marTop w:val="0"/>
          <w:marBottom w:val="0"/>
          <w:divBdr>
            <w:top w:val="none" w:sz="0" w:space="0" w:color="auto"/>
            <w:left w:val="none" w:sz="0" w:space="0" w:color="auto"/>
            <w:bottom w:val="none" w:sz="0" w:space="0" w:color="auto"/>
            <w:right w:val="none" w:sz="0" w:space="0" w:color="auto"/>
          </w:divBdr>
        </w:div>
        <w:div w:id="878787572">
          <w:marLeft w:val="0"/>
          <w:marRight w:val="0"/>
          <w:marTop w:val="0"/>
          <w:marBottom w:val="0"/>
          <w:divBdr>
            <w:top w:val="none" w:sz="0" w:space="0" w:color="auto"/>
            <w:left w:val="none" w:sz="0" w:space="0" w:color="auto"/>
            <w:bottom w:val="none" w:sz="0" w:space="0" w:color="auto"/>
            <w:right w:val="none" w:sz="0" w:space="0" w:color="auto"/>
          </w:divBdr>
        </w:div>
        <w:div w:id="927736998">
          <w:marLeft w:val="0"/>
          <w:marRight w:val="0"/>
          <w:marTop w:val="0"/>
          <w:marBottom w:val="0"/>
          <w:divBdr>
            <w:top w:val="none" w:sz="0" w:space="0" w:color="auto"/>
            <w:left w:val="none" w:sz="0" w:space="0" w:color="auto"/>
            <w:bottom w:val="none" w:sz="0" w:space="0" w:color="auto"/>
            <w:right w:val="none" w:sz="0" w:space="0" w:color="auto"/>
          </w:divBdr>
        </w:div>
        <w:div w:id="929319054">
          <w:marLeft w:val="0"/>
          <w:marRight w:val="0"/>
          <w:marTop w:val="0"/>
          <w:marBottom w:val="0"/>
          <w:divBdr>
            <w:top w:val="none" w:sz="0" w:space="0" w:color="auto"/>
            <w:left w:val="none" w:sz="0" w:space="0" w:color="auto"/>
            <w:bottom w:val="none" w:sz="0" w:space="0" w:color="auto"/>
            <w:right w:val="none" w:sz="0" w:space="0" w:color="auto"/>
          </w:divBdr>
        </w:div>
        <w:div w:id="951286483">
          <w:marLeft w:val="0"/>
          <w:marRight w:val="0"/>
          <w:marTop w:val="0"/>
          <w:marBottom w:val="0"/>
          <w:divBdr>
            <w:top w:val="none" w:sz="0" w:space="0" w:color="auto"/>
            <w:left w:val="none" w:sz="0" w:space="0" w:color="auto"/>
            <w:bottom w:val="none" w:sz="0" w:space="0" w:color="auto"/>
            <w:right w:val="none" w:sz="0" w:space="0" w:color="auto"/>
          </w:divBdr>
        </w:div>
        <w:div w:id="972103000">
          <w:marLeft w:val="0"/>
          <w:marRight w:val="0"/>
          <w:marTop w:val="0"/>
          <w:marBottom w:val="0"/>
          <w:divBdr>
            <w:top w:val="none" w:sz="0" w:space="0" w:color="auto"/>
            <w:left w:val="none" w:sz="0" w:space="0" w:color="auto"/>
            <w:bottom w:val="none" w:sz="0" w:space="0" w:color="auto"/>
            <w:right w:val="none" w:sz="0" w:space="0" w:color="auto"/>
          </w:divBdr>
        </w:div>
        <w:div w:id="980962953">
          <w:marLeft w:val="0"/>
          <w:marRight w:val="0"/>
          <w:marTop w:val="0"/>
          <w:marBottom w:val="0"/>
          <w:divBdr>
            <w:top w:val="none" w:sz="0" w:space="0" w:color="auto"/>
            <w:left w:val="none" w:sz="0" w:space="0" w:color="auto"/>
            <w:bottom w:val="none" w:sz="0" w:space="0" w:color="auto"/>
            <w:right w:val="none" w:sz="0" w:space="0" w:color="auto"/>
          </w:divBdr>
        </w:div>
        <w:div w:id="994994483">
          <w:marLeft w:val="0"/>
          <w:marRight w:val="0"/>
          <w:marTop w:val="0"/>
          <w:marBottom w:val="0"/>
          <w:divBdr>
            <w:top w:val="none" w:sz="0" w:space="0" w:color="auto"/>
            <w:left w:val="none" w:sz="0" w:space="0" w:color="auto"/>
            <w:bottom w:val="none" w:sz="0" w:space="0" w:color="auto"/>
            <w:right w:val="none" w:sz="0" w:space="0" w:color="auto"/>
          </w:divBdr>
        </w:div>
        <w:div w:id="1006664135">
          <w:marLeft w:val="0"/>
          <w:marRight w:val="0"/>
          <w:marTop w:val="0"/>
          <w:marBottom w:val="0"/>
          <w:divBdr>
            <w:top w:val="none" w:sz="0" w:space="0" w:color="auto"/>
            <w:left w:val="none" w:sz="0" w:space="0" w:color="auto"/>
            <w:bottom w:val="none" w:sz="0" w:space="0" w:color="auto"/>
            <w:right w:val="none" w:sz="0" w:space="0" w:color="auto"/>
          </w:divBdr>
        </w:div>
        <w:div w:id="1019820879">
          <w:marLeft w:val="0"/>
          <w:marRight w:val="0"/>
          <w:marTop w:val="0"/>
          <w:marBottom w:val="0"/>
          <w:divBdr>
            <w:top w:val="none" w:sz="0" w:space="0" w:color="auto"/>
            <w:left w:val="none" w:sz="0" w:space="0" w:color="auto"/>
            <w:bottom w:val="none" w:sz="0" w:space="0" w:color="auto"/>
            <w:right w:val="none" w:sz="0" w:space="0" w:color="auto"/>
          </w:divBdr>
        </w:div>
        <w:div w:id="1040787898">
          <w:marLeft w:val="0"/>
          <w:marRight w:val="0"/>
          <w:marTop w:val="0"/>
          <w:marBottom w:val="0"/>
          <w:divBdr>
            <w:top w:val="none" w:sz="0" w:space="0" w:color="auto"/>
            <w:left w:val="none" w:sz="0" w:space="0" w:color="auto"/>
            <w:bottom w:val="none" w:sz="0" w:space="0" w:color="auto"/>
            <w:right w:val="none" w:sz="0" w:space="0" w:color="auto"/>
          </w:divBdr>
        </w:div>
        <w:div w:id="1067220772">
          <w:marLeft w:val="0"/>
          <w:marRight w:val="0"/>
          <w:marTop w:val="0"/>
          <w:marBottom w:val="0"/>
          <w:divBdr>
            <w:top w:val="none" w:sz="0" w:space="0" w:color="auto"/>
            <w:left w:val="none" w:sz="0" w:space="0" w:color="auto"/>
            <w:bottom w:val="none" w:sz="0" w:space="0" w:color="auto"/>
            <w:right w:val="none" w:sz="0" w:space="0" w:color="auto"/>
          </w:divBdr>
        </w:div>
        <w:div w:id="1072238430">
          <w:marLeft w:val="0"/>
          <w:marRight w:val="0"/>
          <w:marTop w:val="0"/>
          <w:marBottom w:val="0"/>
          <w:divBdr>
            <w:top w:val="none" w:sz="0" w:space="0" w:color="auto"/>
            <w:left w:val="none" w:sz="0" w:space="0" w:color="auto"/>
            <w:bottom w:val="none" w:sz="0" w:space="0" w:color="auto"/>
            <w:right w:val="none" w:sz="0" w:space="0" w:color="auto"/>
          </w:divBdr>
        </w:div>
        <w:div w:id="1087264585">
          <w:marLeft w:val="0"/>
          <w:marRight w:val="0"/>
          <w:marTop w:val="0"/>
          <w:marBottom w:val="0"/>
          <w:divBdr>
            <w:top w:val="none" w:sz="0" w:space="0" w:color="auto"/>
            <w:left w:val="none" w:sz="0" w:space="0" w:color="auto"/>
            <w:bottom w:val="none" w:sz="0" w:space="0" w:color="auto"/>
            <w:right w:val="none" w:sz="0" w:space="0" w:color="auto"/>
          </w:divBdr>
        </w:div>
        <w:div w:id="1087270439">
          <w:marLeft w:val="0"/>
          <w:marRight w:val="0"/>
          <w:marTop w:val="0"/>
          <w:marBottom w:val="0"/>
          <w:divBdr>
            <w:top w:val="none" w:sz="0" w:space="0" w:color="auto"/>
            <w:left w:val="none" w:sz="0" w:space="0" w:color="auto"/>
            <w:bottom w:val="none" w:sz="0" w:space="0" w:color="auto"/>
            <w:right w:val="none" w:sz="0" w:space="0" w:color="auto"/>
          </w:divBdr>
        </w:div>
        <w:div w:id="1105736168">
          <w:marLeft w:val="0"/>
          <w:marRight w:val="0"/>
          <w:marTop w:val="0"/>
          <w:marBottom w:val="0"/>
          <w:divBdr>
            <w:top w:val="none" w:sz="0" w:space="0" w:color="auto"/>
            <w:left w:val="none" w:sz="0" w:space="0" w:color="auto"/>
            <w:bottom w:val="none" w:sz="0" w:space="0" w:color="auto"/>
            <w:right w:val="none" w:sz="0" w:space="0" w:color="auto"/>
          </w:divBdr>
        </w:div>
        <w:div w:id="1107239171">
          <w:marLeft w:val="0"/>
          <w:marRight w:val="0"/>
          <w:marTop w:val="0"/>
          <w:marBottom w:val="0"/>
          <w:divBdr>
            <w:top w:val="none" w:sz="0" w:space="0" w:color="auto"/>
            <w:left w:val="none" w:sz="0" w:space="0" w:color="auto"/>
            <w:bottom w:val="none" w:sz="0" w:space="0" w:color="auto"/>
            <w:right w:val="none" w:sz="0" w:space="0" w:color="auto"/>
          </w:divBdr>
        </w:div>
        <w:div w:id="1119225492">
          <w:marLeft w:val="0"/>
          <w:marRight w:val="0"/>
          <w:marTop w:val="0"/>
          <w:marBottom w:val="0"/>
          <w:divBdr>
            <w:top w:val="none" w:sz="0" w:space="0" w:color="auto"/>
            <w:left w:val="none" w:sz="0" w:space="0" w:color="auto"/>
            <w:bottom w:val="none" w:sz="0" w:space="0" w:color="auto"/>
            <w:right w:val="none" w:sz="0" w:space="0" w:color="auto"/>
          </w:divBdr>
        </w:div>
        <w:div w:id="1143691845">
          <w:marLeft w:val="0"/>
          <w:marRight w:val="0"/>
          <w:marTop w:val="0"/>
          <w:marBottom w:val="0"/>
          <w:divBdr>
            <w:top w:val="none" w:sz="0" w:space="0" w:color="auto"/>
            <w:left w:val="none" w:sz="0" w:space="0" w:color="auto"/>
            <w:bottom w:val="none" w:sz="0" w:space="0" w:color="auto"/>
            <w:right w:val="none" w:sz="0" w:space="0" w:color="auto"/>
          </w:divBdr>
        </w:div>
        <w:div w:id="1146051511">
          <w:marLeft w:val="0"/>
          <w:marRight w:val="0"/>
          <w:marTop w:val="0"/>
          <w:marBottom w:val="0"/>
          <w:divBdr>
            <w:top w:val="none" w:sz="0" w:space="0" w:color="auto"/>
            <w:left w:val="none" w:sz="0" w:space="0" w:color="auto"/>
            <w:bottom w:val="none" w:sz="0" w:space="0" w:color="auto"/>
            <w:right w:val="none" w:sz="0" w:space="0" w:color="auto"/>
          </w:divBdr>
        </w:div>
        <w:div w:id="1154419594">
          <w:marLeft w:val="0"/>
          <w:marRight w:val="0"/>
          <w:marTop w:val="0"/>
          <w:marBottom w:val="0"/>
          <w:divBdr>
            <w:top w:val="none" w:sz="0" w:space="0" w:color="auto"/>
            <w:left w:val="none" w:sz="0" w:space="0" w:color="auto"/>
            <w:bottom w:val="none" w:sz="0" w:space="0" w:color="auto"/>
            <w:right w:val="none" w:sz="0" w:space="0" w:color="auto"/>
          </w:divBdr>
        </w:div>
        <w:div w:id="1170562842">
          <w:marLeft w:val="0"/>
          <w:marRight w:val="0"/>
          <w:marTop w:val="0"/>
          <w:marBottom w:val="0"/>
          <w:divBdr>
            <w:top w:val="none" w:sz="0" w:space="0" w:color="auto"/>
            <w:left w:val="none" w:sz="0" w:space="0" w:color="auto"/>
            <w:bottom w:val="none" w:sz="0" w:space="0" w:color="auto"/>
            <w:right w:val="none" w:sz="0" w:space="0" w:color="auto"/>
          </w:divBdr>
        </w:div>
        <w:div w:id="1220091458">
          <w:marLeft w:val="0"/>
          <w:marRight w:val="0"/>
          <w:marTop w:val="0"/>
          <w:marBottom w:val="0"/>
          <w:divBdr>
            <w:top w:val="none" w:sz="0" w:space="0" w:color="auto"/>
            <w:left w:val="none" w:sz="0" w:space="0" w:color="auto"/>
            <w:bottom w:val="none" w:sz="0" w:space="0" w:color="auto"/>
            <w:right w:val="none" w:sz="0" w:space="0" w:color="auto"/>
          </w:divBdr>
        </w:div>
        <w:div w:id="1235044772">
          <w:marLeft w:val="0"/>
          <w:marRight w:val="0"/>
          <w:marTop w:val="0"/>
          <w:marBottom w:val="0"/>
          <w:divBdr>
            <w:top w:val="none" w:sz="0" w:space="0" w:color="auto"/>
            <w:left w:val="none" w:sz="0" w:space="0" w:color="auto"/>
            <w:bottom w:val="none" w:sz="0" w:space="0" w:color="auto"/>
            <w:right w:val="none" w:sz="0" w:space="0" w:color="auto"/>
          </w:divBdr>
        </w:div>
        <w:div w:id="1279096246">
          <w:marLeft w:val="0"/>
          <w:marRight w:val="0"/>
          <w:marTop w:val="0"/>
          <w:marBottom w:val="0"/>
          <w:divBdr>
            <w:top w:val="none" w:sz="0" w:space="0" w:color="auto"/>
            <w:left w:val="none" w:sz="0" w:space="0" w:color="auto"/>
            <w:bottom w:val="none" w:sz="0" w:space="0" w:color="auto"/>
            <w:right w:val="none" w:sz="0" w:space="0" w:color="auto"/>
          </w:divBdr>
        </w:div>
        <w:div w:id="1282609503">
          <w:marLeft w:val="0"/>
          <w:marRight w:val="0"/>
          <w:marTop w:val="0"/>
          <w:marBottom w:val="0"/>
          <w:divBdr>
            <w:top w:val="none" w:sz="0" w:space="0" w:color="auto"/>
            <w:left w:val="none" w:sz="0" w:space="0" w:color="auto"/>
            <w:bottom w:val="none" w:sz="0" w:space="0" w:color="auto"/>
            <w:right w:val="none" w:sz="0" w:space="0" w:color="auto"/>
          </w:divBdr>
        </w:div>
        <w:div w:id="1284383423">
          <w:marLeft w:val="0"/>
          <w:marRight w:val="0"/>
          <w:marTop w:val="0"/>
          <w:marBottom w:val="0"/>
          <w:divBdr>
            <w:top w:val="none" w:sz="0" w:space="0" w:color="auto"/>
            <w:left w:val="none" w:sz="0" w:space="0" w:color="auto"/>
            <w:bottom w:val="none" w:sz="0" w:space="0" w:color="auto"/>
            <w:right w:val="none" w:sz="0" w:space="0" w:color="auto"/>
          </w:divBdr>
        </w:div>
        <w:div w:id="1300070237">
          <w:marLeft w:val="0"/>
          <w:marRight w:val="0"/>
          <w:marTop w:val="0"/>
          <w:marBottom w:val="0"/>
          <w:divBdr>
            <w:top w:val="none" w:sz="0" w:space="0" w:color="auto"/>
            <w:left w:val="none" w:sz="0" w:space="0" w:color="auto"/>
            <w:bottom w:val="none" w:sz="0" w:space="0" w:color="auto"/>
            <w:right w:val="none" w:sz="0" w:space="0" w:color="auto"/>
          </w:divBdr>
        </w:div>
        <w:div w:id="1315912023">
          <w:marLeft w:val="0"/>
          <w:marRight w:val="0"/>
          <w:marTop w:val="0"/>
          <w:marBottom w:val="0"/>
          <w:divBdr>
            <w:top w:val="none" w:sz="0" w:space="0" w:color="auto"/>
            <w:left w:val="none" w:sz="0" w:space="0" w:color="auto"/>
            <w:bottom w:val="none" w:sz="0" w:space="0" w:color="auto"/>
            <w:right w:val="none" w:sz="0" w:space="0" w:color="auto"/>
          </w:divBdr>
        </w:div>
        <w:div w:id="1316452906">
          <w:marLeft w:val="0"/>
          <w:marRight w:val="0"/>
          <w:marTop w:val="0"/>
          <w:marBottom w:val="0"/>
          <w:divBdr>
            <w:top w:val="none" w:sz="0" w:space="0" w:color="auto"/>
            <w:left w:val="none" w:sz="0" w:space="0" w:color="auto"/>
            <w:bottom w:val="none" w:sz="0" w:space="0" w:color="auto"/>
            <w:right w:val="none" w:sz="0" w:space="0" w:color="auto"/>
          </w:divBdr>
        </w:div>
        <w:div w:id="1336104428">
          <w:marLeft w:val="0"/>
          <w:marRight w:val="0"/>
          <w:marTop w:val="0"/>
          <w:marBottom w:val="0"/>
          <w:divBdr>
            <w:top w:val="none" w:sz="0" w:space="0" w:color="auto"/>
            <w:left w:val="none" w:sz="0" w:space="0" w:color="auto"/>
            <w:bottom w:val="none" w:sz="0" w:space="0" w:color="auto"/>
            <w:right w:val="none" w:sz="0" w:space="0" w:color="auto"/>
          </w:divBdr>
        </w:div>
        <w:div w:id="1338773723">
          <w:marLeft w:val="0"/>
          <w:marRight w:val="0"/>
          <w:marTop w:val="0"/>
          <w:marBottom w:val="0"/>
          <w:divBdr>
            <w:top w:val="none" w:sz="0" w:space="0" w:color="auto"/>
            <w:left w:val="none" w:sz="0" w:space="0" w:color="auto"/>
            <w:bottom w:val="none" w:sz="0" w:space="0" w:color="auto"/>
            <w:right w:val="none" w:sz="0" w:space="0" w:color="auto"/>
          </w:divBdr>
        </w:div>
        <w:div w:id="1343122009">
          <w:marLeft w:val="0"/>
          <w:marRight w:val="0"/>
          <w:marTop w:val="0"/>
          <w:marBottom w:val="0"/>
          <w:divBdr>
            <w:top w:val="none" w:sz="0" w:space="0" w:color="auto"/>
            <w:left w:val="none" w:sz="0" w:space="0" w:color="auto"/>
            <w:bottom w:val="none" w:sz="0" w:space="0" w:color="auto"/>
            <w:right w:val="none" w:sz="0" w:space="0" w:color="auto"/>
          </w:divBdr>
        </w:div>
        <w:div w:id="1344356481">
          <w:marLeft w:val="0"/>
          <w:marRight w:val="0"/>
          <w:marTop w:val="0"/>
          <w:marBottom w:val="0"/>
          <w:divBdr>
            <w:top w:val="none" w:sz="0" w:space="0" w:color="auto"/>
            <w:left w:val="none" w:sz="0" w:space="0" w:color="auto"/>
            <w:bottom w:val="none" w:sz="0" w:space="0" w:color="auto"/>
            <w:right w:val="none" w:sz="0" w:space="0" w:color="auto"/>
          </w:divBdr>
        </w:div>
        <w:div w:id="1345399187">
          <w:marLeft w:val="0"/>
          <w:marRight w:val="0"/>
          <w:marTop w:val="0"/>
          <w:marBottom w:val="0"/>
          <w:divBdr>
            <w:top w:val="none" w:sz="0" w:space="0" w:color="auto"/>
            <w:left w:val="none" w:sz="0" w:space="0" w:color="auto"/>
            <w:bottom w:val="none" w:sz="0" w:space="0" w:color="auto"/>
            <w:right w:val="none" w:sz="0" w:space="0" w:color="auto"/>
          </w:divBdr>
        </w:div>
        <w:div w:id="1387492065">
          <w:marLeft w:val="0"/>
          <w:marRight w:val="0"/>
          <w:marTop w:val="0"/>
          <w:marBottom w:val="0"/>
          <w:divBdr>
            <w:top w:val="none" w:sz="0" w:space="0" w:color="auto"/>
            <w:left w:val="none" w:sz="0" w:space="0" w:color="auto"/>
            <w:bottom w:val="none" w:sz="0" w:space="0" w:color="auto"/>
            <w:right w:val="none" w:sz="0" w:space="0" w:color="auto"/>
          </w:divBdr>
        </w:div>
        <w:div w:id="1402288798">
          <w:marLeft w:val="0"/>
          <w:marRight w:val="0"/>
          <w:marTop w:val="0"/>
          <w:marBottom w:val="0"/>
          <w:divBdr>
            <w:top w:val="none" w:sz="0" w:space="0" w:color="auto"/>
            <w:left w:val="none" w:sz="0" w:space="0" w:color="auto"/>
            <w:bottom w:val="none" w:sz="0" w:space="0" w:color="auto"/>
            <w:right w:val="none" w:sz="0" w:space="0" w:color="auto"/>
          </w:divBdr>
        </w:div>
        <w:div w:id="1432048236">
          <w:marLeft w:val="0"/>
          <w:marRight w:val="0"/>
          <w:marTop w:val="0"/>
          <w:marBottom w:val="0"/>
          <w:divBdr>
            <w:top w:val="none" w:sz="0" w:space="0" w:color="auto"/>
            <w:left w:val="none" w:sz="0" w:space="0" w:color="auto"/>
            <w:bottom w:val="none" w:sz="0" w:space="0" w:color="auto"/>
            <w:right w:val="none" w:sz="0" w:space="0" w:color="auto"/>
          </w:divBdr>
        </w:div>
        <w:div w:id="1462769560">
          <w:marLeft w:val="0"/>
          <w:marRight w:val="0"/>
          <w:marTop w:val="0"/>
          <w:marBottom w:val="0"/>
          <w:divBdr>
            <w:top w:val="none" w:sz="0" w:space="0" w:color="auto"/>
            <w:left w:val="none" w:sz="0" w:space="0" w:color="auto"/>
            <w:bottom w:val="none" w:sz="0" w:space="0" w:color="auto"/>
            <w:right w:val="none" w:sz="0" w:space="0" w:color="auto"/>
          </w:divBdr>
        </w:div>
        <w:div w:id="1465200876">
          <w:marLeft w:val="0"/>
          <w:marRight w:val="0"/>
          <w:marTop w:val="0"/>
          <w:marBottom w:val="0"/>
          <w:divBdr>
            <w:top w:val="none" w:sz="0" w:space="0" w:color="auto"/>
            <w:left w:val="none" w:sz="0" w:space="0" w:color="auto"/>
            <w:bottom w:val="none" w:sz="0" w:space="0" w:color="auto"/>
            <w:right w:val="none" w:sz="0" w:space="0" w:color="auto"/>
          </w:divBdr>
        </w:div>
        <w:div w:id="1497257357">
          <w:marLeft w:val="0"/>
          <w:marRight w:val="0"/>
          <w:marTop w:val="0"/>
          <w:marBottom w:val="0"/>
          <w:divBdr>
            <w:top w:val="none" w:sz="0" w:space="0" w:color="auto"/>
            <w:left w:val="none" w:sz="0" w:space="0" w:color="auto"/>
            <w:bottom w:val="none" w:sz="0" w:space="0" w:color="auto"/>
            <w:right w:val="none" w:sz="0" w:space="0" w:color="auto"/>
          </w:divBdr>
        </w:div>
        <w:div w:id="1520705348">
          <w:marLeft w:val="0"/>
          <w:marRight w:val="0"/>
          <w:marTop w:val="0"/>
          <w:marBottom w:val="0"/>
          <w:divBdr>
            <w:top w:val="none" w:sz="0" w:space="0" w:color="auto"/>
            <w:left w:val="none" w:sz="0" w:space="0" w:color="auto"/>
            <w:bottom w:val="none" w:sz="0" w:space="0" w:color="auto"/>
            <w:right w:val="none" w:sz="0" w:space="0" w:color="auto"/>
          </w:divBdr>
        </w:div>
        <w:div w:id="1521048217">
          <w:marLeft w:val="0"/>
          <w:marRight w:val="0"/>
          <w:marTop w:val="0"/>
          <w:marBottom w:val="0"/>
          <w:divBdr>
            <w:top w:val="none" w:sz="0" w:space="0" w:color="auto"/>
            <w:left w:val="none" w:sz="0" w:space="0" w:color="auto"/>
            <w:bottom w:val="none" w:sz="0" w:space="0" w:color="auto"/>
            <w:right w:val="none" w:sz="0" w:space="0" w:color="auto"/>
          </w:divBdr>
        </w:div>
        <w:div w:id="1542984499">
          <w:marLeft w:val="0"/>
          <w:marRight w:val="0"/>
          <w:marTop w:val="0"/>
          <w:marBottom w:val="0"/>
          <w:divBdr>
            <w:top w:val="none" w:sz="0" w:space="0" w:color="auto"/>
            <w:left w:val="none" w:sz="0" w:space="0" w:color="auto"/>
            <w:bottom w:val="none" w:sz="0" w:space="0" w:color="auto"/>
            <w:right w:val="none" w:sz="0" w:space="0" w:color="auto"/>
          </w:divBdr>
        </w:div>
        <w:div w:id="1555309394">
          <w:marLeft w:val="0"/>
          <w:marRight w:val="0"/>
          <w:marTop w:val="0"/>
          <w:marBottom w:val="0"/>
          <w:divBdr>
            <w:top w:val="none" w:sz="0" w:space="0" w:color="auto"/>
            <w:left w:val="none" w:sz="0" w:space="0" w:color="auto"/>
            <w:bottom w:val="none" w:sz="0" w:space="0" w:color="auto"/>
            <w:right w:val="none" w:sz="0" w:space="0" w:color="auto"/>
          </w:divBdr>
        </w:div>
        <w:div w:id="1562520205">
          <w:marLeft w:val="0"/>
          <w:marRight w:val="0"/>
          <w:marTop w:val="0"/>
          <w:marBottom w:val="0"/>
          <w:divBdr>
            <w:top w:val="none" w:sz="0" w:space="0" w:color="auto"/>
            <w:left w:val="none" w:sz="0" w:space="0" w:color="auto"/>
            <w:bottom w:val="none" w:sz="0" w:space="0" w:color="auto"/>
            <w:right w:val="none" w:sz="0" w:space="0" w:color="auto"/>
          </w:divBdr>
        </w:div>
        <w:div w:id="1568495743">
          <w:marLeft w:val="0"/>
          <w:marRight w:val="0"/>
          <w:marTop w:val="0"/>
          <w:marBottom w:val="0"/>
          <w:divBdr>
            <w:top w:val="none" w:sz="0" w:space="0" w:color="auto"/>
            <w:left w:val="none" w:sz="0" w:space="0" w:color="auto"/>
            <w:bottom w:val="none" w:sz="0" w:space="0" w:color="auto"/>
            <w:right w:val="none" w:sz="0" w:space="0" w:color="auto"/>
          </w:divBdr>
        </w:div>
        <w:div w:id="1577590209">
          <w:marLeft w:val="0"/>
          <w:marRight w:val="0"/>
          <w:marTop w:val="0"/>
          <w:marBottom w:val="0"/>
          <w:divBdr>
            <w:top w:val="none" w:sz="0" w:space="0" w:color="auto"/>
            <w:left w:val="none" w:sz="0" w:space="0" w:color="auto"/>
            <w:bottom w:val="none" w:sz="0" w:space="0" w:color="auto"/>
            <w:right w:val="none" w:sz="0" w:space="0" w:color="auto"/>
          </w:divBdr>
        </w:div>
        <w:div w:id="1600330018">
          <w:marLeft w:val="0"/>
          <w:marRight w:val="0"/>
          <w:marTop w:val="0"/>
          <w:marBottom w:val="0"/>
          <w:divBdr>
            <w:top w:val="none" w:sz="0" w:space="0" w:color="auto"/>
            <w:left w:val="none" w:sz="0" w:space="0" w:color="auto"/>
            <w:bottom w:val="none" w:sz="0" w:space="0" w:color="auto"/>
            <w:right w:val="none" w:sz="0" w:space="0" w:color="auto"/>
          </w:divBdr>
        </w:div>
        <w:div w:id="1606032132">
          <w:marLeft w:val="0"/>
          <w:marRight w:val="0"/>
          <w:marTop w:val="0"/>
          <w:marBottom w:val="0"/>
          <w:divBdr>
            <w:top w:val="none" w:sz="0" w:space="0" w:color="auto"/>
            <w:left w:val="none" w:sz="0" w:space="0" w:color="auto"/>
            <w:bottom w:val="none" w:sz="0" w:space="0" w:color="auto"/>
            <w:right w:val="none" w:sz="0" w:space="0" w:color="auto"/>
          </w:divBdr>
        </w:div>
        <w:div w:id="1641686309">
          <w:marLeft w:val="0"/>
          <w:marRight w:val="0"/>
          <w:marTop w:val="0"/>
          <w:marBottom w:val="0"/>
          <w:divBdr>
            <w:top w:val="none" w:sz="0" w:space="0" w:color="auto"/>
            <w:left w:val="none" w:sz="0" w:space="0" w:color="auto"/>
            <w:bottom w:val="none" w:sz="0" w:space="0" w:color="auto"/>
            <w:right w:val="none" w:sz="0" w:space="0" w:color="auto"/>
          </w:divBdr>
        </w:div>
        <w:div w:id="1649558016">
          <w:marLeft w:val="0"/>
          <w:marRight w:val="0"/>
          <w:marTop w:val="0"/>
          <w:marBottom w:val="0"/>
          <w:divBdr>
            <w:top w:val="none" w:sz="0" w:space="0" w:color="auto"/>
            <w:left w:val="none" w:sz="0" w:space="0" w:color="auto"/>
            <w:bottom w:val="none" w:sz="0" w:space="0" w:color="auto"/>
            <w:right w:val="none" w:sz="0" w:space="0" w:color="auto"/>
          </w:divBdr>
        </w:div>
        <w:div w:id="1682000653">
          <w:marLeft w:val="0"/>
          <w:marRight w:val="0"/>
          <w:marTop w:val="0"/>
          <w:marBottom w:val="0"/>
          <w:divBdr>
            <w:top w:val="none" w:sz="0" w:space="0" w:color="auto"/>
            <w:left w:val="none" w:sz="0" w:space="0" w:color="auto"/>
            <w:bottom w:val="none" w:sz="0" w:space="0" w:color="auto"/>
            <w:right w:val="none" w:sz="0" w:space="0" w:color="auto"/>
          </w:divBdr>
        </w:div>
        <w:div w:id="1738750022">
          <w:marLeft w:val="0"/>
          <w:marRight w:val="0"/>
          <w:marTop w:val="0"/>
          <w:marBottom w:val="0"/>
          <w:divBdr>
            <w:top w:val="none" w:sz="0" w:space="0" w:color="auto"/>
            <w:left w:val="none" w:sz="0" w:space="0" w:color="auto"/>
            <w:bottom w:val="none" w:sz="0" w:space="0" w:color="auto"/>
            <w:right w:val="none" w:sz="0" w:space="0" w:color="auto"/>
          </w:divBdr>
        </w:div>
        <w:div w:id="1739471317">
          <w:marLeft w:val="0"/>
          <w:marRight w:val="0"/>
          <w:marTop w:val="0"/>
          <w:marBottom w:val="0"/>
          <w:divBdr>
            <w:top w:val="none" w:sz="0" w:space="0" w:color="auto"/>
            <w:left w:val="none" w:sz="0" w:space="0" w:color="auto"/>
            <w:bottom w:val="none" w:sz="0" w:space="0" w:color="auto"/>
            <w:right w:val="none" w:sz="0" w:space="0" w:color="auto"/>
          </w:divBdr>
        </w:div>
        <w:div w:id="1740790426">
          <w:marLeft w:val="0"/>
          <w:marRight w:val="0"/>
          <w:marTop w:val="0"/>
          <w:marBottom w:val="0"/>
          <w:divBdr>
            <w:top w:val="none" w:sz="0" w:space="0" w:color="auto"/>
            <w:left w:val="none" w:sz="0" w:space="0" w:color="auto"/>
            <w:bottom w:val="none" w:sz="0" w:space="0" w:color="auto"/>
            <w:right w:val="none" w:sz="0" w:space="0" w:color="auto"/>
          </w:divBdr>
        </w:div>
        <w:div w:id="1765225601">
          <w:marLeft w:val="0"/>
          <w:marRight w:val="0"/>
          <w:marTop w:val="0"/>
          <w:marBottom w:val="0"/>
          <w:divBdr>
            <w:top w:val="none" w:sz="0" w:space="0" w:color="auto"/>
            <w:left w:val="none" w:sz="0" w:space="0" w:color="auto"/>
            <w:bottom w:val="none" w:sz="0" w:space="0" w:color="auto"/>
            <w:right w:val="none" w:sz="0" w:space="0" w:color="auto"/>
          </w:divBdr>
        </w:div>
        <w:div w:id="1775906300">
          <w:marLeft w:val="0"/>
          <w:marRight w:val="0"/>
          <w:marTop w:val="0"/>
          <w:marBottom w:val="0"/>
          <w:divBdr>
            <w:top w:val="none" w:sz="0" w:space="0" w:color="auto"/>
            <w:left w:val="none" w:sz="0" w:space="0" w:color="auto"/>
            <w:bottom w:val="none" w:sz="0" w:space="0" w:color="auto"/>
            <w:right w:val="none" w:sz="0" w:space="0" w:color="auto"/>
          </w:divBdr>
        </w:div>
        <w:div w:id="1779835875">
          <w:marLeft w:val="0"/>
          <w:marRight w:val="0"/>
          <w:marTop w:val="0"/>
          <w:marBottom w:val="0"/>
          <w:divBdr>
            <w:top w:val="none" w:sz="0" w:space="0" w:color="auto"/>
            <w:left w:val="none" w:sz="0" w:space="0" w:color="auto"/>
            <w:bottom w:val="none" w:sz="0" w:space="0" w:color="auto"/>
            <w:right w:val="none" w:sz="0" w:space="0" w:color="auto"/>
          </w:divBdr>
        </w:div>
        <w:div w:id="1783843560">
          <w:marLeft w:val="0"/>
          <w:marRight w:val="0"/>
          <w:marTop w:val="0"/>
          <w:marBottom w:val="0"/>
          <w:divBdr>
            <w:top w:val="none" w:sz="0" w:space="0" w:color="auto"/>
            <w:left w:val="none" w:sz="0" w:space="0" w:color="auto"/>
            <w:bottom w:val="none" w:sz="0" w:space="0" w:color="auto"/>
            <w:right w:val="none" w:sz="0" w:space="0" w:color="auto"/>
          </w:divBdr>
        </w:div>
        <w:div w:id="1802114062">
          <w:marLeft w:val="0"/>
          <w:marRight w:val="0"/>
          <w:marTop w:val="0"/>
          <w:marBottom w:val="0"/>
          <w:divBdr>
            <w:top w:val="none" w:sz="0" w:space="0" w:color="auto"/>
            <w:left w:val="none" w:sz="0" w:space="0" w:color="auto"/>
            <w:bottom w:val="none" w:sz="0" w:space="0" w:color="auto"/>
            <w:right w:val="none" w:sz="0" w:space="0" w:color="auto"/>
          </w:divBdr>
        </w:div>
        <w:div w:id="1814251036">
          <w:marLeft w:val="0"/>
          <w:marRight w:val="0"/>
          <w:marTop w:val="0"/>
          <w:marBottom w:val="0"/>
          <w:divBdr>
            <w:top w:val="none" w:sz="0" w:space="0" w:color="auto"/>
            <w:left w:val="none" w:sz="0" w:space="0" w:color="auto"/>
            <w:bottom w:val="none" w:sz="0" w:space="0" w:color="auto"/>
            <w:right w:val="none" w:sz="0" w:space="0" w:color="auto"/>
          </w:divBdr>
        </w:div>
        <w:div w:id="1838763599">
          <w:marLeft w:val="0"/>
          <w:marRight w:val="0"/>
          <w:marTop w:val="0"/>
          <w:marBottom w:val="0"/>
          <w:divBdr>
            <w:top w:val="none" w:sz="0" w:space="0" w:color="auto"/>
            <w:left w:val="none" w:sz="0" w:space="0" w:color="auto"/>
            <w:bottom w:val="none" w:sz="0" w:space="0" w:color="auto"/>
            <w:right w:val="none" w:sz="0" w:space="0" w:color="auto"/>
          </w:divBdr>
        </w:div>
        <w:div w:id="1860043091">
          <w:marLeft w:val="0"/>
          <w:marRight w:val="0"/>
          <w:marTop w:val="0"/>
          <w:marBottom w:val="0"/>
          <w:divBdr>
            <w:top w:val="none" w:sz="0" w:space="0" w:color="auto"/>
            <w:left w:val="none" w:sz="0" w:space="0" w:color="auto"/>
            <w:bottom w:val="none" w:sz="0" w:space="0" w:color="auto"/>
            <w:right w:val="none" w:sz="0" w:space="0" w:color="auto"/>
          </w:divBdr>
        </w:div>
        <w:div w:id="1868134009">
          <w:marLeft w:val="0"/>
          <w:marRight w:val="0"/>
          <w:marTop w:val="0"/>
          <w:marBottom w:val="0"/>
          <w:divBdr>
            <w:top w:val="none" w:sz="0" w:space="0" w:color="auto"/>
            <w:left w:val="none" w:sz="0" w:space="0" w:color="auto"/>
            <w:bottom w:val="none" w:sz="0" w:space="0" w:color="auto"/>
            <w:right w:val="none" w:sz="0" w:space="0" w:color="auto"/>
          </w:divBdr>
        </w:div>
        <w:div w:id="1880312400">
          <w:marLeft w:val="0"/>
          <w:marRight w:val="0"/>
          <w:marTop w:val="0"/>
          <w:marBottom w:val="0"/>
          <w:divBdr>
            <w:top w:val="none" w:sz="0" w:space="0" w:color="auto"/>
            <w:left w:val="none" w:sz="0" w:space="0" w:color="auto"/>
            <w:bottom w:val="none" w:sz="0" w:space="0" w:color="auto"/>
            <w:right w:val="none" w:sz="0" w:space="0" w:color="auto"/>
          </w:divBdr>
        </w:div>
        <w:div w:id="1880775370">
          <w:marLeft w:val="0"/>
          <w:marRight w:val="0"/>
          <w:marTop w:val="0"/>
          <w:marBottom w:val="0"/>
          <w:divBdr>
            <w:top w:val="none" w:sz="0" w:space="0" w:color="auto"/>
            <w:left w:val="none" w:sz="0" w:space="0" w:color="auto"/>
            <w:bottom w:val="none" w:sz="0" w:space="0" w:color="auto"/>
            <w:right w:val="none" w:sz="0" w:space="0" w:color="auto"/>
          </w:divBdr>
        </w:div>
        <w:div w:id="1928033970">
          <w:marLeft w:val="0"/>
          <w:marRight w:val="0"/>
          <w:marTop w:val="0"/>
          <w:marBottom w:val="0"/>
          <w:divBdr>
            <w:top w:val="none" w:sz="0" w:space="0" w:color="auto"/>
            <w:left w:val="none" w:sz="0" w:space="0" w:color="auto"/>
            <w:bottom w:val="none" w:sz="0" w:space="0" w:color="auto"/>
            <w:right w:val="none" w:sz="0" w:space="0" w:color="auto"/>
          </w:divBdr>
        </w:div>
        <w:div w:id="1937782328">
          <w:marLeft w:val="0"/>
          <w:marRight w:val="0"/>
          <w:marTop w:val="0"/>
          <w:marBottom w:val="0"/>
          <w:divBdr>
            <w:top w:val="none" w:sz="0" w:space="0" w:color="auto"/>
            <w:left w:val="none" w:sz="0" w:space="0" w:color="auto"/>
            <w:bottom w:val="none" w:sz="0" w:space="0" w:color="auto"/>
            <w:right w:val="none" w:sz="0" w:space="0" w:color="auto"/>
          </w:divBdr>
        </w:div>
        <w:div w:id="1944724957">
          <w:marLeft w:val="0"/>
          <w:marRight w:val="0"/>
          <w:marTop w:val="0"/>
          <w:marBottom w:val="0"/>
          <w:divBdr>
            <w:top w:val="none" w:sz="0" w:space="0" w:color="auto"/>
            <w:left w:val="none" w:sz="0" w:space="0" w:color="auto"/>
            <w:bottom w:val="none" w:sz="0" w:space="0" w:color="auto"/>
            <w:right w:val="none" w:sz="0" w:space="0" w:color="auto"/>
          </w:divBdr>
        </w:div>
        <w:div w:id="1970163512">
          <w:marLeft w:val="0"/>
          <w:marRight w:val="0"/>
          <w:marTop w:val="0"/>
          <w:marBottom w:val="0"/>
          <w:divBdr>
            <w:top w:val="none" w:sz="0" w:space="0" w:color="auto"/>
            <w:left w:val="none" w:sz="0" w:space="0" w:color="auto"/>
            <w:bottom w:val="none" w:sz="0" w:space="0" w:color="auto"/>
            <w:right w:val="none" w:sz="0" w:space="0" w:color="auto"/>
          </w:divBdr>
        </w:div>
        <w:div w:id="1977026440">
          <w:marLeft w:val="0"/>
          <w:marRight w:val="0"/>
          <w:marTop w:val="0"/>
          <w:marBottom w:val="0"/>
          <w:divBdr>
            <w:top w:val="none" w:sz="0" w:space="0" w:color="auto"/>
            <w:left w:val="none" w:sz="0" w:space="0" w:color="auto"/>
            <w:bottom w:val="none" w:sz="0" w:space="0" w:color="auto"/>
            <w:right w:val="none" w:sz="0" w:space="0" w:color="auto"/>
          </w:divBdr>
        </w:div>
        <w:div w:id="1983196502">
          <w:marLeft w:val="0"/>
          <w:marRight w:val="0"/>
          <w:marTop w:val="0"/>
          <w:marBottom w:val="0"/>
          <w:divBdr>
            <w:top w:val="none" w:sz="0" w:space="0" w:color="auto"/>
            <w:left w:val="none" w:sz="0" w:space="0" w:color="auto"/>
            <w:bottom w:val="none" w:sz="0" w:space="0" w:color="auto"/>
            <w:right w:val="none" w:sz="0" w:space="0" w:color="auto"/>
          </w:divBdr>
        </w:div>
        <w:div w:id="1987472099">
          <w:marLeft w:val="0"/>
          <w:marRight w:val="0"/>
          <w:marTop w:val="0"/>
          <w:marBottom w:val="0"/>
          <w:divBdr>
            <w:top w:val="none" w:sz="0" w:space="0" w:color="auto"/>
            <w:left w:val="none" w:sz="0" w:space="0" w:color="auto"/>
            <w:bottom w:val="none" w:sz="0" w:space="0" w:color="auto"/>
            <w:right w:val="none" w:sz="0" w:space="0" w:color="auto"/>
          </w:divBdr>
        </w:div>
        <w:div w:id="2016490052">
          <w:marLeft w:val="0"/>
          <w:marRight w:val="0"/>
          <w:marTop w:val="0"/>
          <w:marBottom w:val="0"/>
          <w:divBdr>
            <w:top w:val="none" w:sz="0" w:space="0" w:color="auto"/>
            <w:left w:val="none" w:sz="0" w:space="0" w:color="auto"/>
            <w:bottom w:val="none" w:sz="0" w:space="0" w:color="auto"/>
            <w:right w:val="none" w:sz="0" w:space="0" w:color="auto"/>
          </w:divBdr>
        </w:div>
        <w:div w:id="2023817539">
          <w:marLeft w:val="0"/>
          <w:marRight w:val="0"/>
          <w:marTop w:val="0"/>
          <w:marBottom w:val="0"/>
          <w:divBdr>
            <w:top w:val="none" w:sz="0" w:space="0" w:color="auto"/>
            <w:left w:val="none" w:sz="0" w:space="0" w:color="auto"/>
            <w:bottom w:val="none" w:sz="0" w:space="0" w:color="auto"/>
            <w:right w:val="none" w:sz="0" w:space="0" w:color="auto"/>
          </w:divBdr>
        </w:div>
        <w:div w:id="2029866256">
          <w:marLeft w:val="0"/>
          <w:marRight w:val="0"/>
          <w:marTop w:val="0"/>
          <w:marBottom w:val="0"/>
          <w:divBdr>
            <w:top w:val="none" w:sz="0" w:space="0" w:color="auto"/>
            <w:left w:val="none" w:sz="0" w:space="0" w:color="auto"/>
            <w:bottom w:val="none" w:sz="0" w:space="0" w:color="auto"/>
            <w:right w:val="none" w:sz="0" w:space="0" w:color="auto"/>
          </w:divBdr>
        </w:div>
        <w:div w:id="2031757222">
          <w:marLeft w:val="0"/>
          <w:marRight w:val="0"/>
          <w:marTop w:val="0"/>
          <w:marBottom w:val="0"/>
          <w:divBdr>
            <w:top w:val="none" w:sz="0" w:space="0" w:color="auto"/>
            <w:left w:val="none" w:sz="0" w:space="0" w:color="auto"/>
            <w:bottom w:val="none" w:sz="0" w:space="0" w:color="auto"/>
            <w:right w:val="none" w:sz="0" w:space="0" w:color="auto"/>
          </w:divBdr>
        </w:div>
        <w:div w:id="2062711481">
          <w:marLeft w:val="0"/>
          <w:marRight w:val="0"/>
          <w:marTop w:val="0"/>
          <w:marBottom w:val="0"/>
          <w:divBdr>
            <w:top w:val="none" w:sz="0" w:space="0" w:color="auto"/>
            <w:left w:val="none" w:sz="0" w:space="0" w:color="auto"/>
            <w:bottom w:val="none" w:sz="0" w:space="0" w:color="auto"/>
            <w:right w:val="none" w:sz="0" w:space="0" w:color="auto"/>
          </w:divBdr>
        </w:div>
        <w:div w:id="2068213891">
          <w:marLeft w:val="0"/>
          <w:marRight w:val="0"/>
          <w:marTop w:val="0"/>
          <w:marBottom w:val="0"/>
          <w:divBdr>
            <w:top w:val="none" w:sz="0" w:space="0" w:color="auto"/>
            <w:left w:val="none" w:sz="0" w:space="0" w:color="auto"/>
            <w:bottom w:val="none" w:sz="0" w:space="0" w:color="auto"/>
            <w:right w:val="none" w:sz="0" w:space="0" w:color="auto"/>
          </w:divBdr>
        </w:div>
        <w:div w:id="2097049692">
          <w:marLeft w:val="0"/>
          <w:marRight w:val="0"/>
          <w:marTop w:val="0"/>
          <w:marBottom w:val="0"/>
          <w:divBdr>
            <w:top w:val="none" w:sz="0" w:space="0" w:color="auto"/>
            <w:left w:val="none" w:sz="0" w:space="0" w:color="auto"/>
            <w:bottom w:val="none" w:sz="0" w:space="0" w:color="auto"/>
            <w:right w:val="none" w:sz="0" w:space="0" w:color="auto"/>
          </w:divBdr>
        </w:div>
        <w:div w:id="2117870610">
          <w:marLeft w:val="0"/>
          <w:marRight w:val="0"/>
          <w:marTop w:val="0"/>
          <w:marBottom w:val="0"/>
          <w:divBdr>
            <w:top w:val="none" w:sz="0" w:space="0" w:color="auto"/>
            <w:left w:val="none" w:sz="0" w:space="0" w:color="auto"/>
            <w:bottom w:val="none" w:sz="0" w:space="0" w:color="auto"/>
            <w:right w:val="none" w:sz="0" w:space="0" w:color="auto"/>
          </w:divBdr>
        </w:div>
        <w:div w:id="2125416771">
          <w:marLeft w:val="0"/>
          <w:marRight w:val="0"/>
          <w:marTop w:val="0"/>
          <w:marBottom w:val="0"/>
          <w:divBdr>
            <w:top w:val="none" w:sz="0" w:space="0" w:color="auto"/>
            <w:left w:val="none" w:sz="0" w:space="0" w:color="auto"/>
            <w:bottom w:val="none" w:sz="0" w:space="0" w:color="auto"/>
            <w:right w:val="none" w:sz="0" w:space="0" w:color="auto"/>
          </w:divBdr>
        </w:div>
        <w:div w:id="2141654106">
          <w:marLeft w:val="0"/>
          <w:marRight w:val="0"/>
          <w:marTop w:val="0"/>
          <w:marBottom w:val="0"/>
          <w:divBdr>
            <w:top w:val="none" w:sz="0" w:space="0" w:color="auto"/>
            <w:left w:val="none" w:sz="0" w:space="0" w:color="auto"/>
            <w:bottom w:val="none" w:sz="0" w:space="0" w:color="auto"/>
            <w:right w:val="none" w:sz="0" w:space="0" w:color="auto"/>
          </w:divBdr>
        </w:div>
      </w:divsChild>
    </w:div>
    <w:div w:id="1092358255">
      <w:bodyDiv w:val="1"/>
      <w:marLeft w:val="0"/>
      <w:marRight w:val="0"/>
      <w:marTop w:val="0"/>
      <w:marBottom w:val="0"/>
      <w:divBdr>
        <w:top w:val="none" w:sz="0" w:space="0" w:color="auto"/>
        <w:left w:val="none" w:sz="0" w:space="0" w:color="auto"/>
        <w:bottom w:val="none" w:sz="0" w:space="0" w:color="auto"/>
        <w:right w:val="none" w:sz="0" w:space="0" w:color="auto"/>
      </w:divBdr>
      <w:divsChild>
        <w:div w:id="51202001">
          <w:marLeft w:val="0"/>
          <w:marRight w:val="0"/>
          <w:marTop w:val="0"/>
          <w:marBottom w:val="0"/>
          <w:divBdr>
            <w:top w:val="none" w:sz="0" w:space="0" w:color="auto"/>
            <w:left w:val="none" w:sz="0" w:space="0" w:color="auto"/>
            <w:bottom w:val="none" w:sz="0" w:space="0" w:color="auto"/>
            <w:right w:val="none" w:sz="0" w:space="0" w:color="auto"/>
          </w:divBdr>
        </w:div>
        <w:div w:id="939602859">
          <w:marLeft w:val="0"/>
          <w:marRight w:val="0"/>
          <w:marTop w:val="0"/>
          <w:marBottom w:val="0"/>
          <w:divBdr>
            <w:top w:val="none" w:sz="0" w:space="0" w:color="auto"/>
            <w:left w:val="none" w:sz="0" w:space="0" w:color="auto"/>
            <w:bottom w:val="none" w:sz="0" w:space="0" w:color="auto"/>
            <w:right w:val="none" w:sz="0" w:space="0" w:color="auto"/>
          </w:divBdr>
        </w:div>
        <w:div w:id="971447760">
          <w:marLeft w:val="0"/>
          <w:marRight w:val="0"/>
          <w:marTop w:val="0"/>
          <w:marBottom w:val="0"/>
          <w:divBdr>
            <w:top w:val="none" w:sz="0" w:space="0" w:color="auto"/>
            <w:left w:val="none" w:sz="0" w:space="0" w:color="auto"/>
            <w:bottom w:val="none" w:sz="0" w:space="0" w:color="auto"/>
            <w:right w:val="none" w:sz="0" w:space="0" w:color="auto"/>
          </w:divBdr>
        </w:div>
        <w:div w:id="1043794331">
          <w:marLeft w:val="0"/>
          <w:marRight w:val="0"/>
          <w:marTop w:val="0"/>
          <w:marBottom w:val="0"/>
          <w:divBdr>
            <w:top w:val="none" w:sz="0" w:space="0" w:color="auto"/>
            <w:left w:val="none" w:sz="0" w:space="0" w:color="auto"/>
            <w:bottom w:val="none" w:sz="0" w:space="0" w:color="auto"/>
            <w:right w:val="none" w:sz="0" w:space="0" w:color="auto"/>
          </w:divBdr>
        </w:div>
      </w:divsChild>
    </w:div>
    <w:div w:id="1596354703">
      <w:bodyDiv w:val="1"/>
      <w:marLeft w:val="0"/>
      <w:marRight w:val="0"/>
      <w:marTop w:val="0"/>
      <w:marBottom w:val="0"/>
      <w:divBdr>
        <w:top w:val="none" w:sz="0" w:space="0" w:color="auto"/>
        <w:left w:val="none" w:sz="0" w:space="0" w:color="auto"/>
        <w:bottom w:val="none" w:sz="0" w:space="0" w:color="auto"/>
        <w:right w:val="none" w:sz="0" w:space="0" w:color="auto"/>
      </w:divBdr>
    </w:div>
    <w:div w:id="1684282070">
      <w:bodyDiv w:val="1"/>
      <w:marLeft w:val="0"/>
      <w:marRight w:val="0"/>
      <w:marTop w:val="0"/>
      <w:marBottom w:val="0"/>
      <w:divBdr>
        <w:top w:val="none" w:sz="0" w:space="0" w:color="auto"/>
        <w:left w:val="none" w:sz="0" w:space="0" w:color="auto"/>
        <w:bottom w:val="none" w:sz="0" w:space="0" w:color="auto"/>
        <w:right w:val="none" w:sz="0" w:space="0" w:color="auto"/>
      </w:divBdr>
      <w:divsChild>
        <w:div w:id="106042752">
          <w:marLeft w:val="0"/>
          <w:marRight w:val="0"/>
          <w:marTop w:val="0"/>
          <w:marBottom w:val="0"/>
          <w:divBdr>
            <w:top w:val="none" w:sz="0" w:space="0" w:color="auto"/>
            <w:left w:val="none" w:sz="0" w:space="0" w:color="auto"/>
            <w:bottom w:val="none" w:sz="0" w:space="0" w:color="auto"/>
            <w:right w:val="none" w:sz="0" w:space="0" w:color="auto"/>
          </w:divBdr>
        </w:div>
        <w:div w:id="713164484">
          <w:marLeft w:val="0"/>
          <w:marRight w:val="0"/>
          <w:marTop w:val="0"/>
          <w:marBottom w:val="0"/>
          <w:divBdr>
            <w:top w:val="none" w:sz="0" w:space="0" w:color="auto"/>
            <w:left w:val="none" w:sz="0" w:space="0" w:color="auto"/>
            <w:bottom w:val="none" w:sz="0" w:space="0" w:color="auto"/>
            <w:right w:val="none" w:sz="0" w:space="0" w:color="auto"/>
          </w:divBdr>
        </w:div>
      </w:divsChild>
    </w:div>
    <w:div w:id="1800681892">
      <w:bodyDiv w:val="1"/>
      <w:marLeft w:val="0"/>
      <w:marRight w:val="0"/>
      <w:marTop w:val="0"/>
      <w:marBottom w:val="0"/>
      <w:divBdr>
        <w:top w:val="none" w:sz="0" w:space="0" w:color="auto"/>
        <w:left w:val="none" w:sz="0" w:space="0" w:color="auto"/>
        <w:bottom w:val="none" w:sz="0" w:space="0" w:color="auto"/>
        <w:right w:val="none" w:sz="0" w:space="0" w:color="auto"/>
      </w:divBdr>
    </w:div>
    <w:div w:id="1854950420">
      <w:bodyDiv w:val="1"/>
      <w:marLeft w:val="0"/>
      <w:marRight w:val="0"/>
      <w:marTop w:val="0"/>
      <w:marBottom w:val="0"/>
      <w:divBdr>
        <w:top w:val="none" w:sz="0" w:space="0" w:color="auto"/>
        <w:left w:val="none" w:sz="0" w:space="0" w:color="auto"/>
        <w:bottom w:val="none" w:sz="0" w:space="0" w:color="auto"/>
        <w:right w:val="none" w:sz="0" w:space="0" w:color="auto"/>
      </w:divBdr>
    </w:div>
    <w:div w:id="2105571478">
      <w:bodyDiv w:val="1"/>
      <w:marLeft w:val="0"/>
      <w:marRight w:val="0"/>
      <w:marTop w:val="0"/>
      <w:marBottom w:val="0"/>
      <w:divBdr>
        <w:top w:val="none" w:sz="0" w:space="0" w:color="auto"/>
        <w:left w:val="none" w:sz="0" w:space="0" w:color="auto"/>
        <w:bottom w:val="none" w:sz="0" w:space="0" w:color="auto"/>
        <w:right w:val="none" w:sz="0" w:space="0" w:color="auto"/>
      </w:divBdr>
      <w:divsChild>
        <w:div w:id="180971573">
          <w:marLeft w:val="0"/>
          <w:marRight w:val="0"/>
          <w:marTop w:val="0"/>
          <w:marBottom w:val="0"/>
          <w:divBdr>
            <w:top w:val="none" w:sz="0" w:space="0" w:color="auto"/>
            <w:left w:val="none" w:sz="0" w:space="0" w:color="auto"/>
            <w:bottom w:val="none" w:sz="0" w:space="0" w:color="auto"/>
            <w:right w:val="none" w:sz="0" w:space="0" w:color="auto"/>
          </w:divBdr>
        </w:div>
        <w:div w:id="327486675">
          <w:marLeft w:val="0"/>
          <w:marRight w:val="0"/>
          <w:marTop w:val="0"/>
          <w:marBottom w:val="0"/>
          <w:divBdr>
            <w:top w:val="none" w:sz="0" w:space="0" w:color="auto"/>
            <w:left w:val="none" w:sz="0" w:space="0" w:color="auto"/>
            <w:bottom w:val="none" w:sz="0" w:space="0" w:color="auto"/>
            <w:right w:val="none" w:sz="0" w:space="0" w:color="auto"/>
          </w:divBdr>
        </w:div>
        <w:div w:id="915095422">
          <w:marLeft w:val="0"/>
          <w:marRight w:val="0"/>
          <w:marTop w:val="0"/>
          <w:marBottom w:val="0"/>
          <w:divBdr>
            <w:top w:val="none" w:sz="0" w:space="0" w:color="auto"/>
            <w:left w:val="none" w:sz="0" w:space="0" w:color="auto"/>
            <w:bottom w:val="none" w:sz="0" w:space="0" w:color="auto"/>
            <w:right w:val="none" w:sz="0" w:space="0" w:color="auto"/>
          </w:divBdr>
        </w:div>
        <w:div w:id="1038432984">
          <w:marLeft w:val="0"/>
          <w:marRight w:val="0"/>
          <w:marTop w:val="0"/>
          <w:marBottom w:val="0"/>
          <w:divBdr>
            <w:top w:val="none" w:sz="0" w:space="0" w:color="auto"/>
            <w:left w:val="none" w:sz="0" w:space="0" w:color="auto"/>
            <w:bottom w:val="none" w:sz="0" w:space="0" w:color="auto"/>
            <w:right w:val="none" w:sz="0" w:space="0" w:color="auto"/>
          </w:divBdr>
        </w:div>
        <w:div w:id="1118568836">
          <w:marLeft w:val="0"/>
          <w:marRight w:val="0"/>
          <w:marTop w:val="0"/>
          <w:marBottom w:val="0"/>
          <w:divBdr>
            <w:top w:val="none" w:sz="0" w:space="0" w:color="auto"/>
            <w:left w:val="none" w:sz="0" w:space="0" w:color="auto"/>
            <w:bottom w:val="none" w:sz="0" w:space="0" w:color="auto"/>
            <w:right w:val="none" w:sz="0" w:space="0" w:color="auto"/>
          </w:divBdr>
        </w:div>
        <w:div w:id="1485851975">
          <w:marLeft w:val="0"/>
          <w:marRight w:val="0"/>
          <w:marTop w:val="0"/>
          <w:marBottom w:val="0"/>
          <w:divBdr>
            <w:top w:val="none" w:sz="0" w:space="0" w:color="auto"/>
            <w:left w:val="none" w:sz="0" w:space="0" w:color="auto"/>
            <w:bottom w:val="none" w:sz="0" w:space="0" w:color="auto"/>
            <w:right w:val="none" w:sz="0" w:space="0" w:color="auto"/>
          </w:divBdr>
        </w:div>
        <w:div w:id="1851990373">
          <w:marLeft w:val="0"/>
          <w:marRight w:val="0"/>
          <w:marTop w:val="0"/>
          <w:marBottom w:val="0"/>
          <w:divBdr>
            <w:top w:val="none" w:sz="0" w:space="0" w:color="auto"/>
            <w:left w:val="none" w:sz="0" w:space="0" w:color="auto"/>
            <w:bottom w:val="none" w:sz="0" w:space="0" w:color="auto"/>
            <w:right w:val="none" w:sz="0" w:space="0" w:color="auto"/>
          </w:divBdr>
        </w:div>
      </w:divsChild>
    </w:div>
    <w:div w:id="2145804795">
      <w:bodyDiv w:val="1"/>
      <w:marLeft w:val="0"/>
      <w:marRight w:val="0"/>
      <w:marTop w:val="0"/>
      <w:marBottom w:val="0"/>
      <w:divBdr>
        <w:top w:val="none" w:sz="0" w:space="0" w:color="auto"/>
        <w:left w:val="none" w:sz="0" w:space="0" w:color="auto"/>
        <w:bottom w:val="none" w:sz="0" w:space="0" w:color="auto"/>
        <w:right w:val="none" w:sz="0" w:space="0" w:color="auto"/>
      </w:divBdr>
      <w:divsChild>
        <w:div w:id="153648873">
          <w:marLeft w:val="0"/>
          <w:marRight w:val="0"/>
          <w:marTop w:val="0"/>
          <w:marBottom w:val="0"/>
          <w:divBdr>
            <w:top w:val="none" w:sz="0" w:space="0" w:color="auto"/>
            <w:left w:val="none" w:sz="0" w:space="0" w:color="auto"/>
            <w:bottom w:val="none" w:sz="0" w:space="0" w:color="auto"/>
            <w:right w:val="none" w:sz="0" w:space="0" w:color="auto"/>
          </w:divBdr>
        </w:div>
        <w:div w:id="361591075">
          <w:marLeft w:val="0"/>
          <w:marRight w:val="0"/>
          <w:marTop w:val="0"/>
          <w:marBottom w:val="0"/>
          <w:divBdr>
            <w:top w:val="none" w:sz="0" w:space="0" w:color="auto"/>
            <w:left w:val="none" w:sz="0" w:space="0" w:color="auto"/>
            <w:bottom w:val="none" w:sz="0" w:space="0" w:color="auto"/>
            <w:right w:val="none" w:sz="0" w:space="0" w:color="auto"/>
          </w:divBdr>
        </w:div>
        <w:div w:id="1308167351">
          <w:marLeft w:val="0"/>
          <w:marRight w:val="0"/>
          <w:marTop w:val="0"/>
          <w:marBottom w:val="0"/>
          <w:divBdr>
            <w:top w:val="none" w:sz="0" w:space="0" w:color="auto"/>
            <w:left w:val="none" w:sz="0" w:space="0" w:color="auto"/>
            <w:bottom w:val="none" w:sz="0" w:space="0" w:color="auto"/>
            <w:right w:val="none" w:sz="0" w:space="0" w:color="auto"/>
          </w:divBdr>
        </w:div>
        <w:div w:id="1379550459">
          <w:marLeft w:val="0"/>
          <w:marRight w:val="0"/>
          <w:marTop w:val="0"/>
          <w:marBottom w:val="0"/>
          <w:divBdr>
            <w:top w:val="none" w:sz="0" w:space="0" w:color="auto"/>
            <w:left w:val="none" w:sz="0" w:space="0" w:color="auto"/>
            <w:bottom w:val="none" w:sz="0" w:space="0" w:color="auto"/>
            <w:right w:val="none" w:sz="0" w:space="0" w:color="auto"/>
          </w:divBdr>
        </w:div>
        <w:div w:id="1679963380">
          <w:marLeft w:val="0"/>
          <w:marRight w:val="0"/>
          <w:marTop w:val="0"/>
          <w:marBottom w:val="0"/>
          <w:divBdr>
            <w:top w:val="none" w:sz="0" w:space="0" w:color="auto"/>
            <w:left w:val="none" w:sz="0" w:space="0" w:color="auto"/>
            <w:bottom w:val="none" w:sz="0" w:space="0" w:color="auto"/>
            <w:right w:val="none" w:sz="0" w:space="0" w:color="auto"/>
          </w:divBdr>
        </w:div>
        <w:div w:id="1950115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38EC9-A3A7-4BDC-B727-5E832407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2077</Words>
  <Characters>11842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18</cp:revision>
  <cp:lastPrinted>2019-03-07T06:05:00Z</cp:lastPrinted>
  <dcterms:created xsi:type="dcterms:W3CDTF">2019-06-25T08:39:00Z</dcterms:created>
  <dcterms:modified xsi:type="dcterms:W3CDTF">2021-11-15T07:06:00Z</dcterms:modified>
</cp:coreProperties>
</file>