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E2" w:rsidRDefault="008346E2" w:rsidP="008346E2">
      <w:pPr>
        <w:pStyle w:val="11"/>
        <w:ind w:left="6440" w:firstLine="0"/>
      </w:pPr>
      <w:proofErr w:type="spellStart"/>
      <w:r>
        <w:rPr>
          <w:color w:val="000000"/>
          <w:sz w:val="24"/>
          <w:szCs w:val="24"/>
        </w:rPr>
        <w:t>Додаток</w:t>
      </w:r>
      <w:proofErr w:type="spellEnd"/>
      <w:r>
        <w:rPr>
          <w:color w:val="000000"/>
          <w:sz w:val="24"/>
          <w:szCs w:val="24"/>
        </w:rPr>
        <w:t xml:space="preserve"> 3</w:t>
      </w:r>
    </w:p>
    <w:p w:rsidR="008346E2" w:rsidRDefault="008346E2" w:rsidP="008346E2">
      <w:pPr>
        <w:pStyle w:val="11"/>
        <w:ind w:left="6380" w:firstLine="0"/>
      </w:pP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color w:val="000000"/>
          <w:sz w:val="24"/>
          <w:szCs w:val="24"/>
        </w:rPr>
        <w:t>конкурсної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документації</w:t>
      </w:r>
      <w:proofErr w:type="spellEnd"/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ind w:firstLine="0"/>
        <w:jc w:val="center"/>
      </w:pPr>
      <w:proofErr w:type="spellStart"/>
      <w:r>
        <w:rPr>
          <w:b/>
          <w:bCs/>
          <w:color w:val="000000"/>
          <w:sz w:val="24"/>
          <w:szCs w:val="24"/>
        </w:rPr>
        <w:t>Критерії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відповідності</w:t>
      </w:r>
      <w:proofErr w:type="spellEnd"/>
      <w:r>
        <w:rPr>
          <w:b/>
          <w:bCs/>
          <w:color w:val="000000"/>
          <w:sz w:val="24"/>
          <w:szCs w:val="24"/>
        </w:rPr>
        <w:br/>
      </w:r>
      <w:proofErr w:type="spellStart"/>
      <w:r>
        <w:rPr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пропозицій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кваліфікаційним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вимогам</w:t>
      </w:r>
      <w:proofErr w:type="spellEnd"/>
    </w:p>
    <w:p w:rsidR="008346E2" w:rsidRPr="001C3C77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4144"/>
        <w:gridCol w:w="3240"/>
        <w:gridCol w:w="1666"/>
      </w:tblGrid>
      <w:tr w:rsidR="008346E2" w:rsidTr="001F0E1C">
        <w:trPr>
          <w:trHeight w:val="1068"/>
        </w:trPr>
        <w:tc>
          <w:tcPr>
            <w:tcW w:w="521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Критерії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відпо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відності</w:t>
            </w:r>
            <w:proofErr w:type="spellEnd"/>
            <w:proofErr w:type="gramEnd"/>
          </w:p>
        </w:tc>
        <w:tc>
          <w:tcPr>
            <w:tcW w:w="1666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Критерії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оцінювання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(максимальна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</w:tr>
      <w:tr w:rsidR="008346E2" w:rsidTr="001F0E1C">
        <w:trPr>
          <w:trHeight w:val="701"/>
        </w:trPr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44" w:type="dxa"/>
          </w:tcPr>
          <w:p w:rsidR="008346E2" w:rsidRPr="007D1CDD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D1CDD">
              <w:rPr>
                <w:color w:val="000000"/>
                <w:sz w:val="24"/>
                <w:szCs w:val="24"/>
                <w:lang w:val="uk-UA"/>
              </w:rPr>
              <w:t xml:space="preserve">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на території </w:t>
            </w:r>
            <w:r>
              <w:rPr>
                <w:color w:val="000000"/>
                <w:sz w:val="24"/>
                <w:szCs w:val="24"/>
                <w:lang w:val="uk-UA"/>
              </w:rPr>
              <w:t>Мирноградської міської територіальної громади</w:t>
            </w:r>
          </w:p>
        </w:tc>
        <w:tc>
          <w:tcPr>
            <w:tcW w:w="3240" w:type="dxa"/>
            <w:vAlign w:val="bottom"/>
          </w:tcPr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обладнанні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транспортні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типів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збирання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твердих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Для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підтвердження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  <w:t>факту</w:t>
            </w:r>
          </w:p>
          <w:p w:rsidR="008346E2" w:rsidRDefault="008346E2" w:rsidP="001F0E1C">
            <w:pPr>
              <w:pStyle w:val="a6"/>
              <w:tabs>
                <w:tab w:val="right" w:pos="2827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достатньої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подає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відповідні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розрахунки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урахуванням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захоронення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8346E2" w:rsidRDefault="008346E2" w:rsidP="001F0E1C">
            <w:pPr>
              <w:pStyle w:val="a6"/>
              <w:tabs>
                <w:tab w:val="right" w:pos="2822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наведеної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конкурсній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розрахунків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обладнані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22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транспортні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зношеності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яких</w:t>
            </w:r>
            <w:proofErr w:type="spellEnd"/>
          </w:p>
          <w:p w:rsidR="008346E2" w:rsidRDefault="008346E2" w:rsidP="001F0E1C">
            <w:pPr>
              <w:pStyle w:val="a6"/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перевищує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75 </w:t>
            </w:r>
            <w:proofErr w:type="spellStart"/>
            <w:r>
              <w:rPr>
                <w:color w:val="000000"/>
                <w:sz w:val="24"/>
                <w:szCs w:val="24"/>
              </w:rPr>
              <w:t>відсотків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color w:val="000000"/>
                <w:sz w:val="24"/>
                <w:szCs w:val="24"/>
              </w:rPr>
              <w:t>враховуються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>
              <w:rPr>
                <w:color w:val="000000"/>
                <w:sz w:val="24"/>
                <w:szCs w:val="24"/>
              </w:rPr>
              <w:t>експлуатації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зношеності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менший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Pr="00F86C71" w:rsidRDefault="008346E2" w:rsidP="001F0E1C">
            <w:pPr>
              <w:jc w:val="center"/>
              <w:rPr>
                <w:rFonts w:ascii="Times New Roman" w:hAnsi="Times New Roman" w:cs="Times New Roman"/>
              </w:rPr>
            </w:pPr>
            <w:r w:rsidRPr="00F86C71">
              <w:rPr>
                <w:rFonts w:ascii="Times New Roman" w:hAnsi="Times New Roman" w:cs="Times New Roman"/>
              </w:rPr>
              <w:t>1-2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a6"/>
              <w:tabs>
                <w:tab w:val="right" w:pos="3559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Можливість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здійснювати</w:t>
            </w:r>
            <w:proofErr w:type="spellEnd"/>
          </w:p>
          <w:p w:rsidR="008346E2" w:rsidRDefault="008346E2" w:rsidP="001F0E1C">
            <w:pPr>
              <w:pStyle w:val="a6"/>
              <w:tabs>
                <w:tab w:val="left" w:pos="1826"/>
                <w:tab w:val="right" w:pos="3569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щоденний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  <w:t>контроль</w:t>
            </w:r>
            <w:r>
              <w:rPr>
                <w:color w:val="000000"/>
                <w:sz w:val="24"/>
                <w:szCs w:val="24"/>
              </w:rPr>
              <w:tab/>
              <w:t>за</w:t>
            </w:r>
          </w:p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технічним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станом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силами,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робіт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технічного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ремонту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орендованого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технічного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пункту</w:t>
            </w:r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a6"/>
              <w:tabs>
                <w:tab w:val="left" w:pos="2454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Підтримання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належного</w:t>
            </w:r>
            <w:proofErr w:type="spellEnd"/>
          </w:p>
          <w:p w:rsidR="008346E2" w:rsidRDefault="008346E2" w:rsidP="001F0E1C">
            <w:pPr>
              <w:pStyle w:val="a6"/>
              <w:tabs>
                <w:tab w:val="left" w:pos="2080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санітарного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</w:p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засобів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збирання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наявність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орендованого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миття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контейнерів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Можливість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проводити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color w:val="000000"/>
                <w:sz w:val="24"/>
                <w:szCs w:val="24"/>
              </w:rPr>
              <w:t>щоденний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медичний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огляд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водіїв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належним чином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медичному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пункті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власного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медичного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пункту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договірній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основі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a6"/>
              <w:tabs>
                <w:tab w:val="right" w:pos="3539"/>
              </w:tabs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B2794">
              <w:rPr>
                <w:color w:val="000000"/>
                <w:sz w:val="24"/>
                <w:szCs w:val="24"/>
                <w:lang w:val="uk-UA"/>
              </w:rPr>
              <w:t>Можливість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ab/>
              <w:t>забезпечити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зберігання та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>охорону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>спеціально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ab/>
              <w:t>обладнаних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>транспортних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ab/>
              <w:t>засобів для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>вивезення побутових відходів на підставі та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ab/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B2794">
              <w:rPr>
                <w:color w:val="000000"/>
                <w:sz w:val="24"/>
                <w:szCs w:val="24"/>
                <w:lang w:val="uk-UA"/>
              </w:rPr>
              <w:t xml:space="preserve">у </w:t>
            </w:r>
          </w:p>
          <w:p w:rsidR="008346E2" w:rsidRDefault="008346E2" w:rsidP="001F0E1C">
            <w:pPr>
              <w:pStyle w:val="a6"/>
              <w:tabs>
                <w:tab w:val="right" w:pos="3539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B2794">
              <w:rPr>
                <w:color w:val="000000"/>
                <w:sz w:val="24"/>
                <w:szCs w:val="24"/>
                <w:lang w:val="uk-UA"/>
              </w:rPr>
              <w:t>порядку,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встановленому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346E2" w:rsidRDefault="008346E2" w:rsidP="001F0E1C">
            <w:pPr>
              <w:pStyle w:val="a6"/>
              <w:tabs>
                <w:tab w:val="right" w:pos="3539"/>
              </w:tabs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зберігання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забезпечують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32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штатні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працівники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інше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підприємство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договором на </w:t>
            </w:r>
            <w:proofErr w:type="spellStart"/>
            <w:r>
              <w:rPr>
                <w:color w:val="000000"/>
                <w:sz w:val="24"/>
                <w:szCs w:val="24"/>
              </w:rPr>
              <w:t>власній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орендованій</w:t>
            </w:r>
            <w:proofErr w:type="spellEnd"/>
          </w:p>
          <w:p w:rsidR="008346E2" w:rsidRPr="00F86C71" w:rsidRDefault="008346E2" w:rsidP="001F0E1C">
            <w:pPr>
              <w:pStyle w:val="a6"/>
              <w:tabs>
                <w:tab w:val="right" w:pos="2832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>
              <w:rPr>
                <w:color w:val="000000"/>
                <w:sz w:val="24"/>
                <w:szCs w:val="24"/>
              </w:rPr>
              <w:t>руху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color w:val="000000"/>
                <w:sz w:val="24"/>
                <w:szCs w:val="24"/>
              </w:rPr>
              <w:t>збирання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перевезення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left" w:pos="1762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Pr="0094526A" w:rsidRDefault="008346E2" w:rsidP="001F0E1C">
            <w:pPr>
              <w:pStyle w:val="a6"/>
              <w:tabs>
                <w:tab w:val="left" w:pos="2525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використовує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супутникову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>
              <w:rPr>
                <w:color w:val="000000"/>
                <w:sz w:val="24"/>
                <w:szCs w:val="24"/>
              </w:rPr>
              <w:t>навігації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1-2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захоронення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т </w:t>
            </w:r>
            <w:proofErr w:type="spellStart"/>
            <w:r>
              <w:rPr>
                <w:color w:val="000000"/>
                <w:sz w:val="24"/>
                <w:szCs w:val="24"/>
              </w:rPr>
              <w:t>твердих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8346E2" w:rsidRDefault="008346E2" w:rsidP="001F0E1C">
            <w:pPr>
              <w:pStyle w:val="a6"/>
              <w:tabs>
                <w:tab w:val="right" w:pos="2822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великогабаритних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ремонтних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рідких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8346E2" w:rsidRPr="00F86C71" w:rsidRDefault="008346E2" w:rsidP="001F0E1C">
            <w:pPr>
              <w:pStyle w:val="a6"/>
              <w:tabs>
                <w:tab w:val="right" w:pos="2813"/>
              </w:tabs>
              <w:ind w:firstLine="0"/>
              <w:rPr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небезпечних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складі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порівнюється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окремо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22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пропонує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найменшу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вартість</w:t>
            </w:r>
            <w:proofErr w:type="spellEnd"/>
          </w:p>
          <w:p w:rsidR="008346E2" w:rsidRDefault="008346E2" w:rsidP="001F0E1C">
            <w:pPr>
              <w:pStyle w:val="11"/>
              <w:spacing w:line="233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1-2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Досвід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захоронення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стандарту, </w:t>
            </w:r>
            <w:proofErr w:type="spellStart"/>
            <w:r>
              <w:rPr>
                <w:color w:val="000000"/>
                <w:sz w:val="24"/>
                <w:szCs w:val="24"/>
              </w:rPr>
              <w:t>нормативів</w:t>
            </w:r>
            <w:proofErr w:type="spellEnd"/>
            <w:r>
              <w:rPr>
                <w:color w:val="000000"/>
                <w:sz w:val="24"/>
                <w:szCs w:val="24"/>
              </w:rPr>
              <w:t>, норм та правил</w:t>
            </w:r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22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досвід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захоронення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твердих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color w:val="000000"/>
                <w:sz w:val="24"/>
                <w:szCs w:val="24"/>
              </w:rPr>
              <w:t>вимог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стандарту,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нормативів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норм та правил </w:t>
            </w:r>
            <w:proofErr w:type="spellStart"/>
            <w:r>
              <w:rPr>
                <w:color w:val="000000"/>
                <w:sz w:val="24"/>
                <w:szCs w:val="24"/>
              </w:rPr>
              <w:t>понад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роки</w:t>
            </w:r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1-2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144" w:type="dxa"/>
          </w:tcPr>
          <w:p w:rsidR="008346E2" w:rsidRPr="00130C31" w:rsidRDefault="008346E2" w:rsidP="001F0E1C">
            <w:pPr>
              <w:pStyle w:val="a6"/>
              <w:tabs>
                <w:tab w:val="left" w:pos="1619"/>
              </w:tabs>
              <w:ind w:firstLine="0"/>
              <w:jc w:val="both"/>
              <w:rPr>
                <w:lang w:val="uk-UA"/>
              </w:rPr>
            </w:pPr>
            <w:r w:rsidRPr="00130C31">
              <w:rPr>
                <w:color w:val="000000"/>
                <w:sz w:val="24"/>
                <w:szCs w:val="24"/>
                <w:lang w:val="uk-UA"/>
              </w:rPr>
              <w:t>Наявність</w:t>
            </w:r>
            <w:r w:rsidRPr="00130C31">
              <w:rPr>
                <w:color w:val="000000"/>
                <w:sz w:val="24"/>
                <w:szCs w:val="24"/>
                <w:lang w:val="uk-UA"/>
              </w:rPr>
              <w:tab/>
              <w:t>у працівників</w:t>
            </w:r>
          </w:p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30C31">
              <w:rPr>
                <w:color w:val="000000"/>
                <w:sz w:val="24"/>
                <w:szCs w:val="24"/>
                <w:lang w:val="uk-UA"/>
              </w:rPr>
              <w:t>відповідної кваліфікації (з урахуванням пропозицій щодо залучення співвиконавців)</w:t>
            </w:r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порушень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дорожнього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руху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водіями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спеціально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обладнаних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вивезення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1-2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поводження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твердими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яким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у порядку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спадання</w:t>
            </w:r>
            <w:proofErr w:type="spellEnd"/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Default="008346E2" w:rsidP="001F0E1C">
            <w:pPr>
              <w:pStyle w:val="a6"/>
              <w:tabs>
                <w:tab w:val="left" w:pos="1574"/>
                <w:tab w:val="right" w:pos="2813"/>
              </w:tabs>
              <w:ind w:firstLine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здійснює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поводження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відходами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способом, </w:t>
            </w:r>
            <w:proofErr w:type="spellStart"/>
            <w:r>
              <w:rPr>
                <w:color w:val="000000"/>
                <w:sz w:val="24"/>
                <w:szCs w:val="24"/>
              </w:rPr>
              <w:t>який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зазначено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  <w:t>у</w:t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графі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8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Кваліфікаційні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цього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пункту </w:t>
            </w:r>
            <w:proofErr w:type="gramStart"/>
            <w:r>
              <w:rPr>
                <w:color w:val="000000"/>
                <w:sz w:val="24"/>
                <w:szCs w:val="24"/>
              </w:rPr>
              <w:t>у порядку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зростання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і з </w:t>
            </w:r>
            <w:proofErr w:type="spellStart"/>
            <w:r>
              <w:rPr>
                <w:color w:val="000000"/>
                <w:sz w:val="24"/>
                <w:szCs w:val="24"/>
              </w:rPr>
              <w:t>більшою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кількістю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побутових</w:t>
            </w:r>
            <w:proofErr w:type="spellEnd"/>
          </w:p>
          <w:p w:rsidR="008346E2" w:rsidRDefault="008346E2" w:rsidP="001F0E1C">
            <w:pPr>
              <w:pStyle w:val="11"/>
              <w:spacing w:line="233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1-2</w:t>
            </w:r>
          </w:p>
        </w:tc>
      </w:tr>
      <w:tr w:rsidR="008346E2" w:rsidTr="001F0E1C">
        <w:tc>
          <w:tcPr>
            <w:tcW w:w="521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144" w:type="dxa"/>
          </w:tcPr>
          <w:p w:rsidR="008346E2" w:rsidRDefault="008346E2" w:rsidP="001F0E1C">
            <w:pPr>
              <w:pStyle w:val="a6"/>
              <w:tabs>
                <w:tab w:val="left" w:pos="-95"/>
              </w:tabs>
              <w:ind w:left="-95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D1CDD">
              <w:rPr>
                <w:color w:val="000000"/>
                <w:sz w:val="24"/>
                <w:szCs w:val="24"/>
                <w:lang w:val="uk-UA"/>
              </w:rPr>
              <w:t>Залучення інвестицій у галузь для підвищення якості надання послуг з збирання та вивезення побутових відходів, в тому числі на придбання сучасної техніки для збору побутових відходів, контейнерів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для </w:t>
            </w:r>
            <w:r w:rsidRPr="007D1CDD">
              <w:rPr>
                <w:color w:val="000000"/>
                <w:sz w:val="24"/>
                <w:szCs w:val="24"/>
                <w:lang w:val="uk-UA"/>
              </w:rPr>
              <w:t>збору</w:t>
            </w:r>
            <w:r>
              <w:rPr>
                <w:lang w:val="uk-UA"/>
              </w:rPr>
              <w:t xml:space="preserve"> </w:t>
            </w:r>
            <w:r w:rsidRPr="0094526A">
              <w:rPr>
                <w:color w:val="000000"/>
                <w:sz w:val="24"/>
                <w:szCs w:val="24"/>
                <w:lang w:val="uk-UA"/>
              </w:rPr>
              <w:t>побутових відходів та вторинної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346E2" w:rsidRPr="00F86C71" w:rsidRDefault="008346E2" w:rsidP="001F0E1C">
            <w:pPr>
              <w:pStyle w:val="a6"/>
              <w:tabs>
                <w:tab w:val="left" w:pos="-95"/>
              </w:tabs>
              <w:ind w:left="-95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сировини,облаштування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к</w:t>
            </w:r>
            <w:r w:rsidRPr="00F86C71">
              <w:rPr>
                <w:color w:val="000000"/>
                <w:sz w:val="24"/>
                <w:szCs w:val="24"/>
                <w:lang w:val="uk-UA"/>
              </w:rPr>
              <w:t>онтейнерних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86C71">
              <w:rPr>
                <w:color w:val="000000"/>
                <w:sz w:val="24"/>
                <w:szCs w:val="24"/>
                <w:lang w:val="uk-UA"/>
              </w:rPr>
              <w:t>майданчиків</w:t>
            </w:r>
            <w:r>
              <w:rPr>
                <w:lang w:val="uk-UA"/>
              </w:rPr>
              <w:t xml:space="preserve"> </w:t>
            </w:r>
            <w:r w:rsidRPr="00F86C71">
              <w:rPr>
                <w:color w:val="000000"/>
                <w:sz w:val="24"/>
                <w:szCs w:val="24"/>
                <w:lang w:val="uk-UA"/>
              </w:rPr>
              <w:t>відповідно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86C71">
              <w:rPr>
                <w:color w:val="000000"/>
                <w:sz w:val="24"/>
                <w:szCs w:val="24"/>
                <w:lang w:val="uk-UA"/>
              </w:rPr>
              <w:t>до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86C71">
              <w:rPr>
                <w:color w:val="000000"/>
                <w:sz w:val="24"/>
                <w:szCs w:val="24"/>
                <w:lang w:val="uk-UA"/>
              </w:rPr>
              <w:t>вимог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86C71">
              <w:rPr>
                <w:color w:val="000000"/>
                <w:sz w:val="24"/>
                <w:szCs w:val="24"/>
                <w:lang w:val="uk-UA"/>
              </w:rPr>
              <w:t>нормативних документів.</w:t>
            </w:r>
          </w:p>
        </w:tc>
        <w:tc>
          <w:tcPr>
            <w:tcW w:w="3240" w:type="dxa"/>
          </w:tcPr>
          <w:p w:rsidR="008346E2" w:rsidRDefault="008346E2" w:rsidP="001F0E1C">
            <w:pPr>
              <w:pStyle w:val="a6"/>
              <w:tabs>
                <w:tab w:val="left" w:pos="1781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перевага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надається</w:t>
            </w:r>
            <w:proofErr w:type="spellEnd"/>
          </w:p>
          <w:p w:rsidR="008346E2" w:rsidRDefault="008346E2" w:rsidP="001F0E1C">
            <w:pPr>
              <w:pStyle w:val="a6"/>
              <w:tabs>
                <w:tab w:val="left" w:pos="2266"/>
              </w:tabs>
              <w:ind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учасникові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гарантує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найбільший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обсяг</w:t>
            </w:r>
            <w:proofErr w:type="spellEnd"/>
          </w:p>
          <w:p w:rsidR="008346E2" w:rsidRDefault="008346E2" w:rsidP="001F0E1C">
            <w:pPr>
              <w:pStyle w:val="a6"/>
              <w:tabs>
                <w:tab w:val="right" w:pos="2813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інвестицій</w:t>
            </w:r>
            <w:proofErr w:type="spellEnd"/>
          </w:p>
        </w:tc>
        <w:tc>
          <w:tcPr>
            <w:tcW w:w="1666" w:type="dxa"/>
            <w:vAlign w:val="center"/>
          </w:tcPr>
          <w:p w:rsidR="008346E2" w:rsidRDefault="008346E2" w:rsidP="001F0E1C">
            <w:pPr>
              <w:pStyle w:val="11"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8346E2" w:rsidRDefault="008346E2" w:rsidP="008346E2">
      <w:pPr>
        <w:pStyle w:val="11"/>
        <w:spacing w:line="233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723FBA" w:rsidRPr="008346E2" w:rsidRDefault="008346E2" w:rsidP="008346E2">
      <w:pPr>
        <w:ind w:left="5664"/>
        <w:rPr>
          <w:rFonts w:ascii="Times New Roman" w:hAnsi="Times New Roman" w:cs="Times New Roman"/>
        </w:rPr>
      </w:pPr>
      <w:bookmarkStart w:id="0" w:name="_GoBack"/>
      <w:r w:rsidRPr="008346E2">
        <w:rPr>
          <w:rFonts w:ascii="Times New Roman" w:hAnsi="Times New Roman" w:cs="Times New Roman"/>
        </w:rPr>
        <w:t>Виконавчий комітет</w:t>
      </w:r>
    </w:p>
    <w:p w:rsidR="008346E2" w:rsidRPr="008346E2" w:rsidRDefault="008346E2" w:rsidP="008346E2">
      <w:pPr>
        <w:ind w:left="5664"/>
        <w:rPr>
          <w:rFonts w:ascii="Times New Roman" w:hAnsi="Times New Roman" w:cs="Times New Roman"/>
        </w:rPr>
      </w:pPr>
      <w:r w:rsidRPr="008346E2">
        <w:rPr>
          <w:rFonts w:ascii="Times New Roman" w:hAnsi="Times New Roman" w:cs="Times New Roman"/>
        </w:rPr>
        <w:t>Мирноградської міської ради</w:t>
      </w:r>
      <w:bookmarkEnd w:id="0"/>
    </w:p>
    <w:sectPr w:rsidR="008346E2" w:rsidRPr="0083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5"/>
    <w:rsid w:val="00723FBA"/>
    <w:rsid w:val="008346E2"/>
    <w:rsid w:val="008550C5"/>
    <w:rsid w:val="009C3D37"/>
    <w:rsid w:val="00A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D6E1-806E-4144-BA37-62C0C26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46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9C3D3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9C3D37"/>
    <w:pPr>
      <w:keepNext/>
      <w:widowControl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9C3D37"/>
    <w:rPr>
      <w:sz w:val="24"/>
      <w:lang w:eastAsia="ru-RU"/>
    </w:rPr>
  </w:style>
  <w:style w:type="character" w:customStyle="1" w:styleId="a3">
    <w:name w:val="Основной текст_"/>
    <w:basedOn w:val="a0"/>
    <w:link w:val="11"/>
    <w:rsid w:val="008346E2"/>
  </w:style>
  <w:style w:type="paragraph" w:customStyle="1" w:styleId="11">
    <w:name w:val="Основной текст1"/>
    <w:basedOn w:val="a"/>
    <w:link w:val="a3"/>
    <w:rsid w:val="008346E2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table" w:styleId="a4">
    <w:name w:val="Table Grid"/>
    <w:basedOn w:val="a1"/>
    <w:uiPriority w:val="39"/>
    <w:rsid w:val="008346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8346E2"/>
  </w:style>
  <w:style w:type="paragraph" w:customStyle="1" w:styleId="a6">
    <w:name w:val="Другое"/>
    <w:basedOn w:val="a"/>
    <w:link w:val="a5"/>
    <w:rsid w:val="008346E2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2021-12-23T08:29:00Z</dcterms:created>
  <dcterms:modified xsi:type="dcterms:W3CDTF">2021-12-23T08:30:00Z</dcterms:modified>
</cp:coreProperties>
</file>