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C863" w14:textId="77777777" w:rsidR="00D859A2" w:rsidRPr="0075699D" w:rsidRDefault="0075699D" w:rsidP="0075699D">
      <w:pPr>
        <w:jc w:val="right"/>
        <w:rPr>
          <w:b/>
          <w:sz w:val="28"/>
          <w:szCs w:val="28"/>
          <w:lang w:val="uk-UA"/>
        </w:rPr>
      </w:pPr>
      <w:r>
        <w:rPr>
          <w:b/>
          <w:sz w:val="28"/>
          <w:szCs w:val="28"/>
          <w:lang w:val="uk-UA"/>
        </w:rPr>
        <w:t>ПРОЕКТ</w:t>
      </w:r>
    </w:p>
    <w:p w14:paraId="287D5868" w14:textId="77777777" w:rsidR="0075699D" w:rsidRDefault="0075699D" w:rsidP="00D859A2">
      <w:pPr>
        <w:jc w:val="center"/>
        <w:rPr>
          <w:b/>
          <w:sz w:val="16"/>
        </w:rPr>
      </w:pPr>
    </w:p>
    <w:p w14:paraId="6BB54A79" w14:textId="77777777" w:rsidR="0075699D" w:rsidRDefault="0075699D" w:rsidP="00D859A2">
      <w:pPr>
        <w:jc w:val="center"/>
        <w:rPr>
          <w:b/>
          <w:sz w:val="16"/>
        </w:rPr>
      </w:pPr>
    </w:p>
    <w:p w14:paraId="24F6E2BE" w14:textId="77777777" w:rsidR="0075699D" w:rsidRDefault="0075699D" w:rsidP="00D859A2">
      <w:pPr>
        <w:jc w:val="center"/>
        <w:rPr>
          <w:b/>
          <w:sz w:val="16"/>
        </w:rPr>
      </w:pPr>
      <w:r w:rsidRPr="00900FE1">
        <w:rPr>
          <w:b/>
          <w:sz w:val="16"/>
        </w:rPr>
        <w:object w:dxaOrig="1500" w:dyaOrig="2055" w14:anchorId="47261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50.75pt" o:ole="" fillcolor="window">
            <v:imagedata r:id="rId8" o:title="" gain="112993f" blacklevel="-7864f"/>
          </v:shape>
          <o:OLEObject Type="Embed" ProgID="PBrush" ShapeID="_x0000_i1025" DrawAspect="Content" ObjectID="_1794995294" r:id="rId9"/>
        </w:object>
      </w:r>
    </w:p>
    <w:p w14:paraId="2E656452" w14:textId="77777777" w:rsidR="00D859A2" w:rsidRDefault="00D859A2" w:rsidP="00D859A2">
      <w:pPr>
        <w:jc w:val="center"/>
        <w:rPr>
          <w:b/>
          <w:sz w:val="32"/>
          <w:szCs w:val="32"/>
          <w:lang w:val="uk-UA"/>
        </w:rPr>
      </w:pPr>
      <w:r>
        <w:rPr>
          <w:b/>
          <w:sz w:val="32"/>
          <w:szCs w:val="32"/>
          <w:lang w:val="uk-UA"/>
        </w:rPr>
        <w:t>МИРНОГРАДСЬКА МІСЬКА ВІЙСЬКОВА АДМІНІСТРАЦІЯ</w:t>
      </w:r>
    </w:p>
    <w:p w14:paraId="02C67AB4" w14:textId="77777777" w:rsidR="00933504" w:rsidRDefault="00933504" w:rsidP="00D859A2">
      <w:pPr>
        <w:jc w:val="center"/>
        <w:rPr>
          <w:b/>
          <w:sz w:val="32"/>
          <w:szCs w:val="32"/>
          <w:lang w:val="uk-UA"/>
        </w:rPr>
      </w:pPr>
      <w:r>
        <w:rPr>
          <w:b/>
          <w:sz w:val="32"/>
          <w:szCs w:val="32"/>
          <w:lang w:val="uk-UA"/>
        </w:rPr>
        <w:t>ПОКРОВСЬКОГО РАЙОНУ ДОНЕЦЬКОЇ ОБЛАСТІ</w:t>
      </w:r>
    </w:p>
    <w:p w14:paraId="135E07DC" w14:textId="77777777" w:rsidR="00933504" w:rsidRPr="00933504" w:rsidRDefault="00933504" w:rsidP="00D859A2">
      <w:pPr>
        <w:jc w:val="center"/>
        <w:rPr>
          <w:b/>
          <w:sz w:val="32"/>
          <w:szCs w:val="32"/>
          <w:lang w:val="uk-UA"/>
        </w:rPr>
      </w:pPr>
    </w:p>
    <w:p w14:paraId="19604CCE" w14:textId="77777777" w:rsidR="001F03F7" w:rsidRDefault="001F03F7" w:rsidP="00D859A2">
      <w:pPr>
        <w:jc w:val="center"/>
        <w:rPr>
          <w:b/>
          <w:sz w:val="28"/>
          <w:lang w:val="uk-UA"/>
        </w:rPr>
      </w:pPr>
      <w:r>
        <w:rPr>
          <w:b/>
          <w:sz w:val="28"/>
          <w:lang w:val="uk-UA"/>
        </w:rPr>
        <w:t>РОЗПОРЯДЖЕННЯ</w:t>
      </w:r>
    </w:p>
    <w:p w14:paraId="1E6F4910" w14:textId="77777777" w:rsidR="00933504" w:rsidRDefault="00933504" w:rsidP="00D859A2">
      <w:pPr>
        <w:jc w:val="center"/>
        <w:rPr>
          <w:b/>
          <w:sz w:val="28"/>
          <w:lang w:val="uk-UA"/>
        </w:rPr>
      </w:pPr>
    </w:p>
    <w:p w14:paraId="2E52B691" w14:textId="77777777" w:rsidR="001F03F7" w:rsidRDefault="006A2307" w:rsidP="00D859A2">
      <w:pPr>
        <w:spacing w:line="360" w:lineRule="auto"/>
        <w:jc w:val="both"/>
        <w:rPr>
          <w:lang w:val="uk-UA"/>
        </w:rPr>
      </w:pPr>
      <w:r>
        <w:rPr>
          <w:lang w:val="uk-UA"/>
        </w:rPr>
        <w:t>_______________</w:t>
      </w:r>
      <w:r w:rsidR="00F218EC">
        <w:rPr>
          <w:lang w:val="uk-UA"/>
        </w:rPr>
        <w:tab/>
      </w:r>
      <w:r w:rsidR="001F03F7">
        <w:rPr>
          <w:lang w:val="uk-UA"/>
        </w:rPr>
        <w:tab/>
      </w:r>
      <w:r w:rsidR="001F03F7">
        <w:rPr>
          <w:lang w:val="uk-UA"/>
        </w:rPr>
        <w:tab/>
      </w:r>
      <w:r w:rsidR="00DA1E42">
        <w:rPr>
          <w:lang w:val="uk-UA"/>
        </w:rPr>
        <w:t xml:space="preserve">  </w:t>
      </w:r>
      <w:r w:rsidR="00D859A2">
        <w:rPr>
          <w:lang w:val="uk-UA"/>
        </w:rPr>
        <w:t xml:space="preserve"> </w:t>
      </w:r>
      <w:r w:rsidR="00DA1E42">
        <w:rPr>
          <w:lang w:val="uk-UA"/>
        </w:rPr>
        <w:t xml:space="preserve">    </w:t>
      </w:r>
      <w:r w:rsidR="00DD77AC">
        <w:rPr>
          <w:lang w:val="uk-UA"/>
        </w:rPr>
        <w:t xml:space="preserve">м. </w:t>
      </w:r>
      <w:proofErr w:type="spellStart"/>
      <w:r w:rsidR="001C0E7A">
        <w:rPr>
          <w:lang w:val="uk-UA"/>
        </w:rPr>
        <w:t>Мирноград</w:t>
      </w:r>
      <w:proofErr w:type="spellEnd"/>
      <w:r>
        <w:rPr>
          <w:lang w:val="uk-UA"/>
        </w:rPr>
        <w:tab/>
      </w:r>
      <w:r>
        <w:rPr>
          <w:lang w:val="uk-UA"/>
        </w:rPr>
        <w:tab/>
      </w:r>
      <w:r>
        <w:rPr>
          <w:lang w:val="uk-UA"/>
        </w:rPr>
        <w:tab/>
      </w:r>
      <w:r w:rsidR="00D859A2">
        <w:rPr>
          <w:lang w:val="uk-UA"/>
        </w:rPr>
        <w:tab/>
      </w:r>
      <w:r>
        <w:rPr>
          <w:lang w:val="uk-UA"/>
        </w:rPr>
        <w:t>№ ________</w:t>
      </w:r>
    </w:p>
    <w:p w14:paraId="3632A4A7" w14:textId="77777777" w:rsidR="001F03F7" w:rsidRDefault="001F03F7" w:rsidP="001F03F7">
      <w:pPr>
        <w:rPr>
          <w:color w:val="000000"/>
          <w:lang w:val="uk-UA"/>
        </w:rPr>
      </w:pPr>
    </w:p>
    <w:p w14:paraId="4FE37B8D" w14:textId="77777777" w:rsidR="00D34E12" w:rsidRDefault="00D34E12" w:rsidP="001F03F7">
      <w:pPr>
        <w:rPr>
          <w:color w:val="000000"/>
          <w:lang w:val="uk-UA"/>
        </w:rPr>
      </w:pPr>
    </w:p>
    <w:p w14:paraId="6507A4BD" w14:textId="77777777" w:rsidR="0073596D" w:rsidRPr="00693F2A" w:rsidRDefault="0073596D" w:rsidP="0073596D">
      <w:pPr>
        <w:pStyle w:val="af0"/>
        <w:rPr>
          <w:rFonts w:ascii="Times New Roman" w:hAnsi="Times New Roman"/>
          <w:sz w:val="26"/>
          <w:szCs w:val="26"/>
          <w:lang w:val="uk-UA"/>
        </w:rPr>
      </w:pPr>
      <w:r w:rsidRPr="00693F2A">
        <w:rPr>
          <w:rFonts w:ascii="Times New Roman" w:hAnsi="Times New Roman"/>
          <w:sz w:val="26"/>
          <w:szCs w:val="26"/>
          <w:lang w:val="uk-UA"/>
        </w:rPr>
        <w:t xml:space="preserve">Про бюджет </w:t>
      </w:r>
      <w:proofErr w:type="spellStart"/>
      <w:r w:rsidRPr="00693F2A">
        <w:rPr>
          <w:rFonts w:ascii="Times New Roman" w:hAnsi="Times New Roman"/>
          <w:sz w:val="26"/>
          <w:szCs w:val="26"/>
          <w:lang w:val="uk-UA"/>
        </w:rPr>
        <w:t>Мирноградської</w:t>
      </w:r>
      <w:proofErr w:type="spellEnd"/>
    </w:p>
    <w:p w14:paraId="7147E2AA" w14:textId="77777777" w:rsidR="0073596D" w:rsidRPr="00693F2A" w:rsidRDefault="0073596D" w:rsidP="0073596D">
      <w:pPr>
        <w:shd w:val="clear" w:color="auto" w:fill="FFFFFF"/>
        <w:jc w:val="both"/>
        <w:rPr>
          <w:sz w:val="26"/>
          <w:szCs w:val="26"/>
          <w:lang w:val="uk-UA"/>
        </w:rPr>
      </w:pPr>
      <w:r w:rsidRPr="00693F2A">
        <w:rPr>
          <w:sz w:val="26"/>
          <w:szCs w:val="26"/>
          <w:lang w:val="uk-UA"/>
        </w:rPr>
        <w:t xml:space="preserve">міської територіальної </w:t>
      </w:r>
    </w:p>
    <w:p w14:paraId="6DCF8532" w14:textId="77777777" w:rsidR="0073596D" w:rsidRPr="00693F2A" w:rsidRDefault="0073596D" w:rsidP="0073596D">
      <w:pPr>
        <w:shd w:val="clear" w:color="auto" w:fill="FFFFFF"/>
        <w:jc w:val="both"/>
        <w:rPr>
          <w:sz w:val="26"/>
          <w:szCs w:val="26"/>
          <w:lang w:val="uk-UA"/>
        </w:rPr>
      </w:pPr>
      <w:r w:rsidRPr="00693F2A">
        <w:rPr>
          <w:sz w:val="26"/>
          <w:szCs w:val="26"/>
          <w:lang w:val="uk-UA"/>
        </w:rPr>
        <w:t>громади на 202</w:t>
      </w:r>
      <w:r w:rsidR="000431F0">
        <w:rPr>
          <w:sz w:val="26"/>
          <w:szCs w:val="26"/>
          <w:lang w:val="uk-UA"/>
        </w:rPr>
        <w:t>5</w:t>
      </w:r>
      <w:r w:rsidRPr="00693F2A">
        <w:rPr>
          <w:sz w:val="26"/>
          <w:szCs w:val="26"/>
          <w:lang w:val="uk-UA"/>
        </w:rPr>
        <w:t xml:space="preserve"> рік</w:t>
      </w:r>
    </w:p>
    <w:p w14:paraId="4D35CFAA" w14:textId="77777777" w:rsidR="0073596D" w:rsidRPr="00693F2A" w:rsidRDefault="0073596D" w:rsidP="0073596D">
      <w:pPr>
        <w:shd w:val="clear" w:color="auto" w:fill="FFFFFF"/>
        <w:jc w:val="both"/>
        <w:rPr>
          <w:sz w:val="26"/>
          <w:szCs w:val="26"/>
          <w:u w:val="single"/>
          <w:lang w:val="uk-UA"/>
        </w:rPr>
      </w:pPr>
      <w:r w:rsidRPr="00693F2A">
        <w:rPr>
          <w:sz w:val="26"/>
          <w:szCs w:val="26"/>
          <w:u w:val="single"/>
          <w:lang w:val="uk-UA"/>
        </w:rPr>
        <w:t xml:space="preserve">0553000000 </w:t>
      </w:r>
    </w:p>
    <w:p w14:paraId="246C9A61" w14:textId="77777777" w:rsidR="0073596D" w:rsidRPr="00693F2A" w:rsidRDefault="0073596D" w:rsidP="0073596D">
      <w:pPr>
        <w:shd w:val="clear" w:color="auto" w:fill="FFFFFF"/>
        <w:jc w:val="both"/>
        <w:rPr>
          <w:sz w:val="26"/>
          <w:szCs w:val="26"/>
          <w:lang w:val="uk-UA"/>
        </w:rPr>
      </w:pPr>
      <w:r w:rsidRPr="00693F2A">
        <w:rPr>
          <w:sz w:val="26"/>
          <w:szCs w:val="26"/>
          <w:lang w:val="uk-UA"/>
        </w:rPr>
        <w:t>(код бюджету)</w:t>
      </w:r>
    </w:p>
    <w:p w14:paraId="756B4B1C" w14:textId="77777777" w:rsidR="00D34E12" w:rsidRPr="00361324" w:rsidRDefault="00D34E12" w:rsidP="00D34E12">
      <w:pPr>
        <w:shd w:val="clear" w:color="auto" w:fill="FFFFFF"/>
        <w:jc w:val="both"/>
        <w:rPr>
          <w:sz w:val="28"/>
          <w:szCs w:val="28"/>
          <w:lang w:val="uk-UA"/>
        </w:rPr>
      </w:pPr>
    </w:p>
    <w:p w14:paraId="302D6324" w14:textId="77777777" w:rsidR="00D34E12" w:rsidRPr="00D34E12" w:rsidRDefault="009F15A0" w:rsidP="00C179E9">
      <w:pPr>
        <w:shd w:val="clear" w:color="auto" w:fill="FFFFFF"/>
        <w:spacing w:before="300" w:after="450"/>
        <w:ind w:right="-1" w:firstLine="709"/>
        <w:jc w:val="both"/>
        <w:rPr>
          <w:sz w:val="26"/>
          <w:szCs w:val="26"/>
          <w:lang w:val="uk-UA"/>
        </w:rPr>
      </w:pPr>
      <w:r>
        <w:rPr>
          <w:sz w:val="26"/>
          <w:szCs w:val="26"/>
          <w:shd w:val="clear" w:color="auto" w:fill="FBFBFB"/>
          <w:lang w:val="uk-UA"/>
        </w:rPr>
        <w:t xml:space="preserve">Враховуючи укази Президента України від 24 лютого 2022  року № 64/2022 </w:t>
      </w:r>
      <w:r w:rsidR="009D31D4">
        <w:rPr>
          <w:sz w:val="26"/>
          <w:szCs w:val="26"/>
          <w:shd w:val="clear" w:color="auto" w:fill="FBFBFB"/>
          <w:lang w:val="uk-UA"/>
        </w:rPr>
        <w:t xml:space="preserve">«Про введення воєнного стану в Україні», затверджений Законом України від 24 лютого 2022 року № 2102-ІХ та </w:t>
      </w:r>
      <w:r w:rsidR="00484CCA" w:rsidRPr="00484CCA">
        <w:rPr>
          <w:sz w:val="26"/>
          <w:szCs w:val="26"/>
          <w:lang w:val="uk-UA"/>
        </w:rPr>
        <w:t>в</w:t>
      </w:r>
      <w:r w:rsidR="00484CCA" w:rsidRPr="00484CCA">
        <w:rPr>
          <w:sz w:val="26"/>
          <w:szCs w:val="26"/>
        </w:rPr>
        <w:t>i</w:t>
      </w:r>
      <w:r w:rsidR="00484CCA" w:rsidRPr="00484CCA">
        <w:rPr>
          <w:sz w:val="26"/>
          <w:szCs w:val="26"/>
          <w:lang w:val="uk-UA"/>
        </w:rPr>
        <w:t xml:space="preserve">д </w:t>
      </w:r>
      <w:r w:rsidR="00C218C3">
        <w:rPr>
          <w:sz w:val="26"/>
          <w:szCs w:val="26"/>
          <w:lang w:val="uk-UA"/>
        </w:rPr>
        <w:t>01.09.2022</w:t>
      </w:r>
      <w:r w:rsidR="00484CCA" w:rsidRPr="00484CCA">
        <w:rPr>
          <w:sz w:val="26"/>
          <w:szCs w:val="26"/>
          <w:lang w:val="uk-UA"/>
        </w:rPr>
        <w:t xml:space="preserve"> </w:t>
      </w:r>
      <w:r w:rsidR="00831989">
        <w:rPr>
          <w:sz w:val="26"/>
          <w:szCs w:val="26"/>
          <w:lang w:val="uk-UA"/>
        </w:rPr>
        <w:t>вересня</w:t>
      </w:r>
      <w:r w:rsidR="00484CCA" w:rsidRPr="00484CCA">
        <w:rPr>
          <w:sz w:val="26"/>
          <w:szCs w:val="26"/>
          <w:lang w:val="uk-UA"/>
        </w:rPr>
        <w:t xml:space="preserve"> </w:t>
      </w:r>
      <w:r w:rsidR="00323014">
        <w:rPr>
          <w:sz w:val="26"/>
          <w:szCs w:val="26"/>
          <w:lang w:val="uk-UA"/>
        </w:rPr>
        <w:t xml:space="preserve"> </w:t>
      </w:r>
      <w:r w:rsidR="00484CCA" w:rsidRPr="00484CCA">
        <w:rPr>
          <w:sz w:val="26"/>
          <w:szCs w:val="26"/>
          <w:lang w:val="uk-UA"/>
        </w:rPr>
        <w:t>202</w:t>
      </w:r>
      <w:r w:rsidR="00831989">
        <w:rPr>
          <w:sz w:val="26"/>
          <w:szCs w:val="26"/>
          <w:lang w:val="uk-UA"/>
        </w:rPr>
        <w:t>2</w:t>
      </w:r>
      <w:r w:rsidR="00484CCA" w:rsidRPr="00484CCA">
        <w:rPr>
          <w:sz w:val="26"/>
          <w:szCs w:val="26"/>
          <w:lang w:val="uk-UA"/>
        </w:rPr>
        <w:t xml:space="preserve"> року</w:t>
      </w:r>
      <w:r w:rsidR="00E87B02">
        <w:rPr>
          <w:sz w:val="26"/>
          <w:szCs w:val="26"/>
          <w:lang w:val="uk-UA"/>
        </w:rPr>
        <w:t xml:space="preserve"> </w:t>
      </w:r>
      <w:r w:rsidR="00484CCA" w:rsidRPr="00484CCA">
        <w:rPr>
          <w:sz w:val="26"/>
          <w:szCs w:val="26"/>
        </w:rPr>
        <w:t>N</w:t>
      </w:r>
      <w:r w:rsidR="00484CCA">
        <w:rPr>
          <w:sz w:val="26"/>
          <w:szCs w:val="26"/>
          <w:lang w:val="uk-UA"/>
        </w:rPr>
        <w:t xml:space="preserve"> </w:t>
      </w:r>
      <w:r w:rsidR="00C218C3">
        <w:rPr>
          <w:sz w:val="26"/>
          <w:szCs w:val="26"/>
          <w:lang w:val="uk-UA"/>
        </w:rPr>
        <w:t>620/2022 «Про утворення військових адміністрацій населених пунктів у Донецькій області»</w:t>
      </w:r>
      <w:r w:rsidR="00484CCA" w:rsidRPr="00484CCA">
        <w:rPr>
          <w:lang w:val="uk-UA"/>
        </w:rPr>
        <w:t>,</w:t>
      </w:r>
      <w:r w:rsidR="00484CCA" w:rsidRPr="00C179E9">
        <w:rPr>
          <w:sz w:val="26"/>
          <w:szCs w:val="26"/>
          <w:shd w:val="clear" w:color="auto" w:fill="FBFBFB"/>
          <w:lang w:val="uk-UA"/>
        </w:rPr>
        <w:t xml:space="preserve"> </w:t>
      </w:r>
      <w:r w:rsidR="009D31D4" w:rsidRPr="00C64379">
        <w:rPr>
          <w:sz w:val="26"/>
          <w:szCs w:val="26"/>
          <w:shd w:val="clear" w:color="auto" w:fill="FBFBFB"/>
          <w:lang w:val="uk-UA"/>
        </w:rPr>
        <w:t>Закон України «</w:t>
      </w:r>
      <w:r w:rsidR="009D31D4" w:rsidRPr="00D34E12">
        <w:rPr>
          <w:sz w:val="26"/>
          <w:szCs w:val="26"/>
          <w:shd w:val="clear" w:color="auto" w:fill="FBFBFB"/>
          <w:lang w:val="uk-UA"/>
        </w:rPr>
        <w:t>Про Державний бюджет України на 202</w:t>
      </w:r>
      <w:r w:rsidR="000431F0">
        <w:rPr>
          <w:sz w:val="26"/>
          <w:szCs w:val="26"/>
          <w:shd w:val="clear" w:color="auto" w:fill="FBFBFB"/>
          <w:lang w:val="uk-UA"/>
        </w:rPr>
        <w:t>5</w:t>
      </w:r>
      <w:r w:rsidR="009D31D4" w:rsidRPr="00D34E12">
        <w:rPr>
          <w:sz w:val="26"/>
          <w:szCs w:val="26"/>
          <w:shd w:val="clear" w:color="auto" w:fill="FBFBFB"/>
          <w:lang w:val="uk-UA"/>
        </w:rPr>
        <w:t xml:space="preserve"> рік»</w:t>
      </w:r>
      <w:r w:rsidR="009D31D4">
        <w:rPr>
          <w:sz w:val="26"/>
          <w:szCs w:val="26"/>
          <w:shd w:val="clear" w:color="auto" w:fill="FBFBFB"/>
          <w:lang w:val="uk-UA"/>
        </w:rPr>
        <w:t xml:space="preserve">, </w:t>
      </w:r>
      <w:r w:rsidR="001E74C8">
        <w:rPr>
          <w:sz w:val="26"/>
          <w:szCs w:val="26"/>
          <w:shd w:val="clear" w:color="auto" w:fill="FBFBFB"/>
          <w:lang w:val="uk-UA"/>
        </w:rPr>
        <w:t xml:space="preserve">проект </w:t>
      </w:r>
      <w:r w:rsidR="000431F0" w:rsidRPr="00C179E9">
        <w:rPr>
          <w:sz w:val="26"/>
          <w:szCs w:val="26"/>
          <w:shd w:val="clear" w:color="auto" w:fill="FBFBFB"/>
          <w:lang w:val="uk-UA"/>
        </w:rPr>
        <w:t>розпорядження</w:t>
      </w:r>
      <w:r w:rsidR="000431F0">
        <w:rPr>
          <w:sz w:val="26"/>
          <w:szCs w:val="26"/>
          <w:shd w:val="clear" w:color="auto" w:fill="FBFBFB"/>
          <w:lang w:val="uk-UA"/>
        </w:rPr>
        <w:t xml:space="preserve"> </w:t>
      </w:r>
      <w:r w:rsidR="000431F0" w:rsidRPr="00C179E9">
        <w:rPr>
          <w:sz w:val="26"/>
          <w:szCs w:val="26"/>
          <w:shd w:val="clear" w:color="auto" w:fill="FBFBFB"/>
          <w:lang w:val="uk-UA"/>
        </w:rPr>
        <w:t xml:space="preserve">голови обласної державної адміністрації, </w:t>
      </w:r>
      <w:r w:rsidR="000431F0">
        <w:rPr>
          <w:sz w:val="26"/>
          <w:szCs w:val="26"/>
          <w:shd w:val="clear" w:color="auto" w:fill="FBFBFB"/>
          <w:lang w:val="uk-UA"/>
        </w:rPr>
        <w:t>начальника</w:t>
      </w:r>
      <w:r w:rsidR="000431F0" w:rsidRPr="00C179E9">
        <w:rPr>
          <w:sz w:val="26"/>
          <w:szCs w:val="26"/>
          <w:shd w:val="clear" w:color="auto" w:fill="FBFBFB"/>
          <w:lang w:val="uk-UA"/>
        </w:rPr>
        <w:t xml:space="preserve"> обласної військово–цивільної адміністрації</w:t>
      </w:r>
      <w:r w:rsidR="00D34E12" w:rsidRPr="00C179E9">
        <w:rPr>
          <w:sz w:val="26"/>
          <w:szCs w:val="26"/>
          <w:shd w:val="clear" w:color="auto" w:fill="FBFBFB"/>
          <w:lang w:val="uk-UA"/>
        </w:rPr>
        <w:t xml:space="preserve"> «Про обласний бюджет на 202</w:t>
      </w:r>
      <w:r w:rsidR="000431F0">
        <w:rPr>
          <w:sz w:val="26"/>
          <w:szCs w:val="26"/>
          <w:shd w:val="clear" w:color="auto" w:fill="FBFBFB"/>
          <w:lang w:val="uk-UA"/>
        </w:rPr>
        <w:t>5</w:t>
      </w:r>
      <w:r w:rsidR="008E3F73">
        <w:rPr>
          <w:sz w:val="26"/>
          <w:szCs w:val="26"/>
          <w:shd w:val="clear" w:color="auto" w:fill="FBFBFB"/>
          <w:lang w:val="uk-UA"/>
        </w:rPr>
        <w:t xml:space="preserve"> </w:t>
      </w:r>
      <w:r w:rsidR="00D34E12" w:rsidRPr="00C179E9">
        <w:rPr>
          <w:sz w:val="26"/>
          <w:szCs w:val="26"/>
          <w:shd w:val="clear" w:color="auto" w:fill="FBFBFB"/>
          <w:lang w:val="uk-UA"/>
        </w:rPr>
        <w:t xml:space="preserve">рік», </w:t>
      </w:r>
      <w:r w:rsidR="009D31D4" w:rsidRPr="006B0119">
        <w:rPr>
          <w:sz w:val="26"/>
          <w:szCs w:val="26"/>
          <w:shd w:val="clear" w:color="auto" w:fill="FBFBFB"/>
          <w:lang w:val="uk-UA"/>
        </w:rPr>
        <w:t xml:space="preserve">Закон України від </w:t>
      </w:r>
      <w:r w:rsidR="009D31D4">
        <w:rPr>
          <w:sz w:val="26"/>
          <w:szCs w:val="26"/>
          <w:shd w:val="clear" w:color="auto" w:fill="FBFBFB"/>
          <w:lang w:val="uk-UA"/>
        </w:rPr>
        <w:t>12.05.2015</w:t>
      </w:r>
      <w:r w:rsidR="009D31D4" w:rsidRPr="006B0119">
        <w:rPr>
          <w:sz w:val="26"/>
          <w:szCs w:val="26"/>
          <w:shd w:val="clear" w:color="auto" w:fill="FBFBFB"/>
          <w:lang w:val="uk-UA"/>
        </w:rPr>
        <w:t xml:space="preserve"> </w:t>
      </w:r>
      <w:r w:rsidR="001E74C8">
        <w:rPr>
          <w:sz w:val="26"/>
          <w:szCs w:val="26"/>
          <w:shd w:val="clear" w:color="auto" w:fill="FBFBFB"/>
          <w:lang w:val="uk-UA"/>
        </w:rPr>
        <w:t xml:space="preserve">             </w:t>
      </w:r>
      <w:r w:rsidR="009D31D4" w:rsidRPr="006B0119">
        <w:rPr>
          <w:sz w:val="26"/>
          <w:szCs w:val="26"/>
          <w:shd w:val="clear" w:color="auto" w:fill="FBFBFB"/>
          <w:lang w:val="uk-UA"/>
        </w:rPr>
        <w:t>№ 389-</w:t>
      </w:r>
      <w:r w:rsidR="009D31D4" w:rsidRPr="006B0119">
        <w:rPr>
          <w:sz w:val="26"/>
          <w:szCs w:val="26"/>
          <w:shd w:val="clear" w:color="auto" w:fill="FBFBFB"/>
          <w:lang w:val="en-US"/>
        </w:rPr>
        <w:t>VIII</w:t>
      </w:r>
      <w:r w:rsidR="009D31D4" w:rsidRPr="006B0119">
        <w:rPr>
          <w:sz w:val="26"/>
          <w:szCs w:val="26"/>
          <w:shd w:val="clear" w:color="auto" w:fill="FBFBFB"/>
          <w:lang w:val="uk-UA"/>
        </w:rPr>
        <w:t xml:space="preserve"> «Про правовий режим воєнного стану»</w:t>
      </w:r>
      <w:r w:rsidR="009D31D4">
        <w:rPr>
          <w:sz w:val="26"/>
          <w:szCs w:val="26"/>
          <w:shd w:val="clear" w:color="auto" w:fill="FBFBFB"/>
          <w:lang w:val="uk-UA"/>
        </w:rPr>
        <w:t xml:space="preserve"> (зі змінами), </w:t>
      </w:r>
      <w:r w:rsidR="000431F0">
        <w:rPr>
          <w:sz w:val="26"/>
          <w:szCs w:val="26"/>
          <w:shd w:val="clear" w:color="auto" w:fill="FBFBFB"/>
          <w:lang w:val="uk-UA"/>
        </w:rPr>
        <w:t>П</w:t>
      </w:r>
      <w:r w:rsidR="00E82351" w:rsidRPr="00C179E9">
        <w:rPr>
          <w:sz w:val="26"/>
          <w:szCs w:val="26"/>
          <w:shd w:val="clear" w:color="auto" w:fill="FBFBFB"/>
          <w:lang w:val="uk-UA"/>
        </w:rPr>
        <w:t>останов</w:t>
      </w:r>
      <w:r w:rsidR="000431F0">
        <w:rPr>
          <w:sz w:val="26"/>
          <w:szCs w:val="26"/>
          <w:shd w:val="clear" w:color="auto" w:fill="FBFBFB"/>
          <w:lang w:val="uk-UA"/>
        </w:rPr>
        <w:t>у</w:t>
      </w:r>
      <w:r w:rsidR="00E82351" w:rsidRPr="00C179E9">
        <w:rPr>
          <w:sz w:val="26"/>
          <w:szCs w:val="26"/>
          <w:shd w:val="clear" w:color="auto" w:fill="FBFBFB"/>
          <w:lang w:val="uk-UA"/>
        </w:rPr>
        <w:t xml:space="preserve"> Кабінету Міністрів України від 11.03.2022 </w:t>
      </w:r>
      <w:r w:rsidR="00E82351" w:rsidRPr="00C64379">
        <w:rPr>
          <w:sz w:val="26"/>
          <w:szCs w:val="26"/>
          <w:shd w:val="clear" w:color="auto" w:fill="FBFBFB"/>
          <w:lang w:val="uk-UA"/>
        </w:rPr>
        <w:t>№ 252 «</w:t>
      </w:r>
      <w:r w:rsidR="00E82351" w:rsidRPr="00C64379">
        <w:rPr>
          <w:bCs/>
          <w:sz w:val="26"/>
          <w:szCs w:val="26"/>
          <w:lang w:val="uk-UA"/>
        </w:rPr>
        <w:t>Деякі питання формування та виконання місцевих бюджетів у період воєнного стану»</w:t>
      </w:r>
      <w:r w:rsidR="00E82351">
        <w:rPr>
          <w:bCs/>
          <w:sz w:val="26"/>
          <w:szCs w:val="26"/>
          <w:lang w:val="uk-UA"/>
        </w:rPr>
        <w:t xml:space="preserve">, </w:t>
      </w:r>
      <w:r w:rsidR="00E82351">
        <w:rPr>
          <w:sz w:val="26"/>
          <w:szCs w:val="26"/>
          <w:shd w:val="clear" w:color="auto" w:fill="FBFBFB"/>
          <w:lang w:val="uk-UA"/>
        </w:rPr>
        <w:t>відповідно до</w:t>
      </w:r>
      <w:r w:rsidR="008E3F73">
        <w:rPr>
          <w:sz w:val="26"/>
          <w:szCs w:val="26"/>
          <w:shd w:val="clear" w:color="auto" w:fill="FBFBFB"/>
          <w:lang w:val="uk-UA"/>
        </w:rPr>
        <w:t xml:space="preserve"> </w:t>
      </w:r>
      <w:r w:rsidR="00D34E12" w:rsidRPr="00C64379">
        <w:rPr>
          <w:sz w:val="26"/>
          <w:szCs w:val="26"/>
          <w:shd w:val="clear" w:color="auto" w:fill="FBFBFB"/>
          <w:lang w:val="uk-UA"/>
        </w:rPr>
        <w:t>Бюджетного кодексу України (із змінами)</w:t>
      </w:r>
      <w:r w:rsidR="00D34E12" w:rsidRPr="00D34E12">
        <w:rPr>
          <w:sz w:val="26"/>
          <w:szCs w:val="26"/>
          <w:shd w:val="clear" w:color="auto" w:fill="FBFBFB"/>
          <w:lang w:val="uk-UA"/>
        </w:rPr>
        <w:t>:</w:t>
      </w:r>
    </w:p>
    <w:p w14:paraId="58411A31" w14:textId="77777777" w:rsidR="007D5135" w:rsidRPr="00693F2A" w:rsidRDefault="007D5135" w:rsidP="007D5135">
      <w:pPr>
        <w:pStyle w:val="af"/>
        <w:spacing w:before="0" w:beforeAutospacing="0" w:after="0" w:afterAutospacing="0"/>
        <w:ind w:firstLine="567"/>
        <w:jc w:val="both"/>
        <w:rPr>
          <w:sz w:val="26"/>
          <w:szCs w:val="26"/>
          <w:lang w:val="uk-UA"/>
        </w:rPr>
      </w:pPr>
      <w:r w:rsidRPr="00693F2A">
        <w:rPr>
          <w:sz w:val="26"/>
          <w:szCs w:val="26"/>
          <w:lang w:val="uk-UA"/>
        </w:rPr>
        <w:t>1. Визначити на 202</w:t>
      </w:r>
      <w:r w:rsidR="000431F0">
        <w:rPr>
          <w:sz w:val="26"/>
          <w:szCs w:val="26"/>
          <w:lang w:val="uk-UA"/>
        </w:rPr>
        <w:t>5</w:t>
      </w:r>
      <w:r w:rsidRPr="00693F2A">
        <w:rPr>
          <w:sz w:val="26"/>
          <w:szCs w:val="26"/>
          <w:lang w:val="uk-UA"/>
        </w:rPr>
        <w:t xml:space="preserve"> рік:</w:t>
      </w:r>
    </w:p>
    <w:p w14:paraId="5496B9E4" w14:textId="2B40156E" w:rsidR="007D5135" w:rsidRDefault="007D5135" w:rsidP="007D5135">
      <w:pPr>
        <w:pStyle w:val="ab"/>
        <w:ind w:left="0" w:firstLine="567"/>
        <w:jc w:val="both"/>
        <w:rPr>
          <w:sz w:val="26"/>
          <w:szCs w:val="26"/>
          <w:lang w:val="uk-UA"/>
        </w:rPr>
      </w:pPr>
      <w:r>
        <w:rPr>
          <w:b/>
          <w:sz w:val="26"/>
          <w:szCs w:val="26"/>
          <w:lang w:val="uk-UA"/>
        </w:rPr>
        <w:t>доходи</w:t>
      </w:r>
      <w:r>
        <w:rPr>
          <w:sz w:val="26"/>
          <w:szCs w:val="26"/>
          <w:lang w:val="uk-UA"/>
        </w:rPr>
        <w:t xml:space="preserve"> місцевого бюджету у </w:t>
      </w:r>
      <w:r w:rsidRPr="00877CE4">
        <w:rPr>
          <w:sz w:val="26"/>
          <w:szCs w:val="26"/>
          <w:lang w:val="uk-UA"/>
        </w:rPr>
        <w:t>сумі</w:t>
      </w:r>
      <w:r w:rsidR="00877CE4" w:rsidRPr="00877CE4">
        <w:rPr>
          <w:sz w:val="26"/>
          <w:szCs w:val="26"/>
          <w:lang w:val="uk-UA"/>
        </w:rPr>
        <w:t xml:space="preserve"> </w:t>
      </w:r>
      <w:r w:rsidR="00180C54">
        <w:rPr>
          <w:sz w:val="26"/>
          <w:szCs w:val="26"/>
          <w:lang w:val="uk-UA"/>
        </w:rPr>
        <w:t>165 840 635</w:t>
      </w:r>
      <w:r w:rsidR="00877CE4" w:rsidRPr="00877CE4">
        <w:rPr>
          <w:sz w:val="26"/>
          <w:szCs w:val="26"/>
          <w:lang w:val="uk-UA"/>
        </w:rPr>
        <w:t xml:space="preserve"> </w:t>
      </w:r>
      <w:r w:rsidRPr="00877CE4">
        <w:rPr>
          <w:sz w:val="26"/>
          <w:szCs w:val="26"/>
          <w:lang w:val="uk-UA"/>
        </w:rPr>
        <w:t>грив</w:t>
      </w:r>
      <w:r w:rsidR="0019086E">
        <w:rPr>
          <w:sz w:val="26"/>
          <w:szCs w:val="26"/>
          <w:lang w:val="uk-UA"/>
        </w:rPr>
        <w:t>е</w:t>
      </w:r>
      <w:r w:rsidRPr="00877CE4">
        <w:rPr>
          <w:sz w:val="26"/>
          <w:szCs w:val="26"/>
          <w:lang w:val="uk-UA"/>
        </w:rPr>
        <w:t>н</w:t>
      </w:r>
      <w:r w:rsidR="0019086E">
        <w:rPr>
          <w:sz w:val="26"/>
          <w:szCs w:val="26"/>
          <w:lang w:val="uk-UA"/>
        </w:rPr>
        <w:t>ь</w:t>
      </w:r>
      <w:r>
        <w:rPr>
          <w:bCs/>
          <w:sz w:val="26"/>
          <w:szCs w:val="26"/>
          <w:lang w:val="uk-UA"/>
        </w:rPr>
        <w:t>, у тому числі доходи загального фонду</w:t>
      </w:r>
      <w:r>
        <w:rPr>
          <w:sz w:val="26"/>
          <w:szCs w:val="26"/>
          <w:lang w:val="uk-UA"/>
        </w:rPr>
        <w:t xml:space="preserve"> місцевого бюджету у сумі</w:t>
      </w:r>
      <w:r w:rsidRPr="00877CE4">
        <w:rPr>
          <w:sz w:val="26"/>
          <w:szCs w:val="26"/>
          <w:lang w:val="uk-UA"/>
        </w:rPr>
        <w:t xml:space="preserve"> </w:t>
      </w:r>
      <w:r w:rsidR="00180C54">
        <w:rPr>
          <w:sz w:val="26"/>
          <w:szCs w:val="26"/>
          <w:lang w:val="uk-UA"/>
        </w:rPr>
        <w:t>165 422 435</w:t>
      </w:r>
      <w:r w:rsidR="00877CE4">
        <w:rPr>
          <w:sz w:val="26"/>
          <w:szCs w:val="26"/>
          <w:lang w:val="uk-UA"/>
        </w:rPr>
        <w:t xml:space="preserve"> </w:t>
      </w:r>
      <w:r w:rsidRPr="00902800">
        <w:rPr>
          <w:sz w:val="26"/>
          <w:szCs w:val="26"/>
          <w:lang w:val="uk-UA"/>
        </w:rPr>
        <w:t>грив</w:t>
      </w:r>
      <w:r w:rsidR="0019086E">
        <w:rPr>
          <w:sz w:val="26"/>
          <w:szCs w:val="26"/>
          <w:lang w:val="uk-UA"/>
        </w:rPr>
        <w:t>е</w:t>
      </w:r>
      <w:r w:rsidRPr="00902800">
        <w:rPr>
          <w:sz w:val="26"/>
          <w:szCs w:val="26"/>
          <w:lang w:val="uk-UA"/>
        </w:rPr>
        <w:t>н</w:t>
      </w:r>
      <w:r w:rsidR="0019086E">
        <w:rPr>
          <w:sz w:val="26"/>
          <w:szCs w:val="26"/>
          <w:lang w:val="uk-UA"/>
        </w:rPr>
        <w:t>ь</w:t>
      </w:r>
      <w:r w:rsidR="00902800" w:rsidRPr="00902800">
        <w:rPr>
          <w:sz w:val="26"/>
          <w:szCs w:val="26"/>
          <w:lang w:val="uk-UA"/>
        </w:rPr>
        <w:t xml:space="preserve"> та доходи спеціального фонду місцевого бюджету – 418 200 гривень </w:t>
      </w:r>
      <w:r w:rsidRPr="00902800">
        <w:rPr>
          <w:sz w:val="26"/>
          <w:szCs w:val="26"/>
          <w:lang w:val="uk-UA"/>
        </w:rPr>
        <w:t>згідно з</w:t>
      </w:r>
      <w:r>
        <w:rPr>
          <w:sz w:val="26"/>
          <w:szCs w:val="26"/>
          <w:lang w:val="uk-UA"/>
        </w:rPr>
        <w:t xml:space="preserve"> додатком </w:t>
      </w:r>
      <w:r w:rsidR="00D73BDB">
        <w:rPr>
          <w:sz w:val="26"/>
          <w:szCs w:val="26"/>
          <w:lang w:val="uk-UA"/>
        </w:rPr>
        <w:t>1</w:t>
      </w:r>
      <w:r w:rsidR="00D73BDB" w:rsidRPr="00D73BDB">
        <w:rPr>
          <w:sz w:val="28"/>
          <w:szCs w:val="28"/>
          <w:lang w:val="uk-UA"/>
        </w:rPr>
        <w:t xml:space="preserve"> </w:t>
      </w:r>
      <w:r w:rsidR="00D73BDB" w:rsidRPr="00D73BDB">
        <w:rPr>
          <w:sz w:val="26"/>
          <w:szCs w:val="26"/>
          <w:lang w:val="uk-UA"/>
        </w:rPr>
        <w:t>до цього розпорядження</w:t>
      </w:r>
      <w:r>
        <w:rPr>
          <w:sz w:val="26"/>
          <w:szCs w:val="26"/>
          <w:lang w:val="uk-UA"/>
        </w:rPr>
        <w:t>;</w:t>
      </w:r>
    </w:p>
    <w:p w14:paraId="356655D7" w14:textId="5E7791D9" w:rsidR="000431F0" w:rsidRPr="00835AB1" w:rsidRDefault="000431F0" w:rsidP="000431F0">
      <w:pPr>
        <w:pStyle w:val="ab"/>
        <w:ind w:left="0" w:firstLine="567"/>
        <w:jc w:val="both"/>
        <w:rPr>
          <w:sz w:val="26"/>
          <w:szCs w:val="26"/>
          <w:lang w:val="uk-UA"/>
        </w:rPr>
      </w:pPr>
      <w:r w:rsidRPr="00835AB1">
        <w:rPr>
          <w:b/>
          <w:sz w:val="26"/>
          <w:szCs w:val="26"/>
          <w:lang w:val="uk-UA"/>
        </w:rPr>
        <w:t>видатки</w:t>
      </w:r>
      <w:r w:rsidRPr="00835AB1">
        <w:rPr>
          <w:sz w:val="26"/>
          <w:szCs w:val="26"/>
          <w:lang w:val="uk-UA"/>
        </w:rPr>
        <w:t xml:space="preserve"> місцевого бюджету у сумі </w:t>
      </w:r>
      <w:r w:rsidR="00835AB1">
        <w:rPr>
          <w:sz w:val="26"/>
          <w:szCs w:val="26"/>
          <w:lang w:val="uk-UA"/>
        </w:rPr>
        <w:t>1</w:t>
      </w:r>
      <w:r w:rsidR="0019086E">
        <w:rPr>
          <w:sz w:val="26"/>
          <w:szCs w:val="26"/>
          <w:lang w:val="uk-UA"/>
        </w:rPr>
        <w:t>65</w:t>
      </w:r>
      <w:r w:rsidRPr="00835AB1">
        <w:rPr>
          <w:sz w:val="26"/>
          <w:szCs w:val="26"/>
          <w:lang w:val="uk-UA"/>
        </w:rPr>
        <w:t> </w:t>
      </w:r>
      <w:r w:rsidR="0019086E">
        <w:rPr>
          <w:sz w:val="26"/>
          <w:szCs w:val="26"/>
          <w:lang w:val="uk-UA"/>
        </w:rPr>
        <w:t>840</w:t>
      </w:r>
      <w:r w:rsidRPr="00835AB1">
        <w:rPr>
          <w:sz w:val="26"/>
          <w:szCs w:val="26"/>
        </w:rPr>
        <w:t xml:space="preserve"> </w:t>
      </w:r>
      <w:r w:rsidR="0019086E">
        <w:rPr>
          <w:sz w:val="26"/>
          <w:szCs w:val="26"/>
          <w:lang w:val="uk-UA"/>
        </w:rPr>
        <w:t>6</w:t>
      </w:r>
      <w:r w:rsidR="00835AB1">
        <w:rPr>
          <w:sz w:val="26"/>
          <w:szCs w:val="26"/>
          <w:lang w:val="uk-UA"/>
        </w:rPr>
        <w:t>35</w:t>
      </w:r>
      <w:r w:rsidRPr="00835AB1">
        <w:rPr>
          <w:sz w:val="26"/>
          <w:szCs w:val="26"/>
          <w:lang w:val="uk-UA"/>
        </w:rPr>
        <w:t xml:space="preserve"> гривень</w:t>
      </w:r>
      <w:r w:rsidRPr="00835AB1">
        <w:rPr>
          <w:bCs/>
          <w:sz w:val="26"/>
          <w:szCs w:val="26"/>
          <w:lang w:val="uk-UA"/>
        </w:rPr>
        <w:t xml:space="preserve">, </w:t>
      </w:r>
      <w:r w:rsidRPr="00835AB1">
        <w:rPr>
          <w:sz w:val="26"/>
          <w:szCs w:val="26"/>
          <w:lang w:val="uk-UA"/>
        </w:rPr>
        <w:t xml:space="preserve">у тому числі видатки загального фонду місцевого бюджету  –  </w:t>
      </w:r>
      <w:r w:rsidR="00835AB1">
        <w:rPr>
          <w:sz w:val="26"/>
          <w:szCs w:val="26"/>
          <w:lang w:val="uk-UA"/>
        </w:rPr>
        <w:t>1</w:t>
      </w:r>
      <w:r w:rsidR="0019086E">
        <w:rPr>
          <w:sz w:val="26"/>
          <w:szCs w:val="26"/>
          <w:lang w:val="uk-UA"/>
        </w:rPr>
        <w:t>65</w:t>
      </w:r>
      <w:r w:rsidRPr="00835AB1">
        <w:rPr>
          <w:sz w:val="26"/>
          <w:szCs w:val="26"/>
          <w:lang w:val="uk-UA"/>
        </w:rPr>
        <w:t> </w:t>
      </w:r>
      <w:r w:rsidR="0019086E">
        <w:rPr>
          <w:sz w:val="26"/>
          <w:szCs w:val="26"/>
          <w:lang w:val="uk-UA"/>
        </w:rPr>
        <w:t>422</w:t>
      </w:r>
      <w:r w:rsidRPr="00835AB1">
        <w:rPr>
          <w:sz w:val="26"/>
          <w:szCs w:val="26"/>
          <w:lang w:val="uk-UA"/>
        </w:rPr>
        <w:t xml:space="preserve"> </w:t>
      </w:r>
      <w:r w:rsidR="0019086E">
        <w:rPr>
          <w:sz w:val="26"/>
          <w:szCs w:val="26"/>
          <w:lang w:val="uk-UA"/>
        </w:rPr>
        <w:t>4</w:t>
      </w:r>
      <w:r w:rsidR="00835AB1">
        <w:rPr>
          <w:sz w:val="26"/>
          <w:szCs w:val="26"/>
          <w:lang w:val="uk-UA"/>
        </w:rPr>
        <w:t>35</w:t>
      </w:r>
      <w:r w:rsidRPr="00835AB1">
        <w:rPr>
          <w:sz w:val="26"/>
          <w:szCs w:val="26"/>
          <w:lang w:val="uk-UA"/>
        </w:rPr>
        <w:t xml:space="preserve"> грив</w:t>
      </w:r>
      <w:r w:rsidR="0019086E">
        <w:rPr>
          <w:sz w:val="26"/>
          <w:szCs w:val="26"/>
          <w:lang w:val="uk-UA"/>
        </w:rPr>
        <w:t>е</w:t>
      </w:r>
      <w:r w:rsidRPr="00835AB1">
        <w:rPr>
          <w:sz w:val="26"/>
          <w:szCs w:val="26"/>
          <w:lang w:val="uk-UA"/>
        </w:rPr>
        <w:t>н</w:t>
      </w:r>
      <w:r w:rsidR="0019086E">
        <w:rPr>
          <w:sz w:val="26"/>
          <w:szCs w:val="26"/>
          <w:lang w:val="uk-UA"/>
        </w:rPr>
        <w:t>ь</w:t>
      </w:r>
      <w:r w:rsidRPr="00835AB1">
        <w:rPr>
          <w:sz w:val="26"/>
          <w:szCs w:val="26"/>
          <w:lang w:val="uk-UA"/>
        </w:rPr>
        <w:t xml:space="preserve"> та видатки спеціального фонду  місцевого бюджету – </w:t>
      </w:r>
      <w:r w:rsidR="00835AB1">
        <w:rPr>
          <w:sz w:val="26"/>
          <w:szCs w:val="26"/>
          <w:lang w:val="uk-UA"/>
        </w:rPr>
        <w:t>418 200</w:t>
      </w:r>
      <w:r w:rsidRPr="00835AB1">
        <w:rPr>
          <w:sz w:val="26"/>
          <w:szCs w:val="26"/>
          <w:lang w:val="uk-UA"/>
        </w:rPr>
        <w:t xml:space="preserve"> гривень;</w:t>
      </w:r>
    </w:p>
    <w:p w14:paraId="31F7F62B" w14:textId="77777777" w:rsidR="000431F0" w:rsidRPr="00D41FE9" w:rsidRDefault="000431F0" w:rsidP="000431F0">
      <w:pPr>
        <w:ind w:firstLine="567"/>
        <w:jc w:val="both"/>
        <w:rPr>
          <w:bCs/>
          <w:sz w:val="26"/>
          <w:szCs w:val="26"/>
          <w:lang w:val="uk-UA"/>
        </w:rPr>
      </w:pPr>
      <w:r w:rsidRPr="00D41FE9">
        <w:rPr>
          <w:b/>
          <w:sz w:val="26"/>
          <w:szCs w:val="26"/>
          <w:lang w:val="uk-UA"/>
        </w:rPr>
        <w:t>профіцит</w:t>
      </w:r>
      <w:r w:rsidRPr="00D41FE9">
        <w:rPr>
          <w:sz w:val="26"/>
          <w:szCs w:val="26"/>
          <w:lang w:val="uk-UA"/>
        </w:rPr>
        <w:t xml:space="preserve"> за загальним фондом місцевого бюджету </w:t>
      </w:r>
      <w:r w:rsidRPr="00D41FE9">
        <w:rPr>
          <w:bCs/>
          <w:sz w:val="26"/>
          <w:szCs w:val="26"/>
          <w:lang w:val="uk-UA"/>
        </w:rPr>
        <w:t>згідно з додатком 2 до цього розпорядження</w:t>
      </w:r>
      <w:r w:rsidR="00D41FE9">
        <w:rPr>
          <w:bCs/>
          <w:sz w:val="26"/>
          <w:szCs w:val="26"/>
          <w:lang w:val="uk-UA"/>
        </w:rPr>
        <w:t xml:space="preserve"> відсутній</w:t>
      </w:r>
      <w:r w:rsidRPr="00D41FE9">
        <w:rPr>
          <w:bCs/>
          <w:sz w:val="26"/>
          <w:szCs w:val="26"/>
          <w:lang w:val="uk-UA"/>
        </w:rPr>
        <w:t>;</w:t>
      </w:r>
    </w:p>
    <w:p w14:paraId="10AB9A07" w14:textId="77777777" w:rsidR="000431F0" w:rsidRPr="00D41FE9" w:rsidRDefault="000431F0" w:rsidP="000431F0">
      <w:pPr>
        <w:pStyle w:val="af"/>
        <w:spacing w:before="0" w:beforeAutospacing="0" w:after="0" w:afterAutospacing="0"/>
        <w:ind w:firstLine="567"/>
        <w:jc w:val="both"/>
        <w:rPr>
          <w:sz w:val="26"/>
          <w:szCs w:val="26"/>
          <w:lang w:val="uk-UA"/>
        </w:rPr>
      </w:pPr>
      <w:r w:rsidRPr="00D41FE9">
        <w:rPr>
          <w:b/>
          <w:sz w:val="26"/>
          <w:szCs w:val="26"/>
          <w:lang w:val="uk-UA"/>
        </w:rPr>
        <w:t>дефіцит</w:t>
      </w:r>
      <w:r w:rsidRPr="00D41FE9">
        <w:rPr>
          <w:sz w:val="26"/>
          <w:szCs w:val="26"/>
          <w:lang w:val="uk-UA"/>
        </w:rPr>
        <w:t xml:space="preserve"> за спеціальним фондом місцевого бюджету згідно з додатком 2 до цього </w:t>
      </w:r>
      <w:r w:rsidRPr="00D41FE9">
        <w:rPr>
          <w:bCs/>
          <w:sz w:val="26"/>
          <w:szCs w:val="26"/>
          <w:lang w:val="uk-UA"/>
        </w:rPr>
        <w:t>розпорядження</w:t>
      </w:r>
      <w:r w:rsidR="00D41FE9">
        <w:rPr>
          <w:bCs/>
          <w:sz w:val="26"/>
          <w:szCs w:val="26"/>
          <w:lang w:val="uk-UA"/>
        </w:rPr>
        <w:t xml:space="preserve"> відсутній</w:t>
      </w:r>
      <w:r w:rsidRPr="00D41FE9">
        <w:rPr>
          <w:sz w:val="26"/>
          <w:szCs w:val="26"/>
          <w:lang w:val="uk-UA"/>
        </w:rPr>
        <w:t>;</w:t>
      </w:r>
    </w:p>
    <w:p w14:paraId="2240C02F" w14:textId="33454ABF" w:rsidR="000431F0" w:rsidRPr="0019086E" w:rsidRDefault="000431F0" w:rsidP="000431F0">
      <w:pPr>
        <w:ind w:firstLine="567"/>
        <w:jc w:val="both"/>
        <w:rPr>
          <w:sz w:val="26"/>
          <w:szCs w:val="26"/>
          <w:lang w:val="uk-UA"/>
        </w:rPr>
      </w:pPr>
      <w:r w:rsidRPr="002F3E6C">
        <w:rPr>
          <w:sz w:val="26"/>
          <w:szCs w:val="26"/>
          <w:lang w:val="uk-UA"/>
        </w:rPr>
        <w:t xml:space="preserve">оборотний </w:t>
      </w:r>
      <w:r w:rsidRPr="002F3E6C">
        <w:rPr>
          <w:bCs/>
          <w:sz w:val="26"/>
          <w:szCs w:val="26"/>
          <w:lang w:val="uk-UA"/>
        </w:rPr>
        <w:t>залишок</w:t>
      </w:r>
      <w:r w:rsidRPr="002F3E6C">
        <w:rPr>
          <w:sz w:val="26"/>
          <w:szCs w:val="26"/>
          <w:lang w:val="uk-UA"/>
        </w:rPr>
        <w:t xml:space="preserve"> бюджетних коштів місцевого бюджету у розмірі                                </w:t>
      </w:r>
      <w:r w:rsidR="002F3E6C">
        <w:rPr>
          <w:sz w:val="26"/>
          <w:szCs w:val="26"/>
          <w:lang w:val="uk-UA"/>
        </w:rPr>
        <w:t>3</w:t>
      </w:r>
      <w:r w:rsidRPr="002F3E6C">
        <w:rPr>
          <w:sz w:val="26"/>
          <w:szCs w:val="26"/>
          <w:lang w:val="uk-UA"/>
        </w:rPr>
        <w:t> </w:t>
      </w:r>
      <w:r w:rsidR="002F3E6C">
        <w:rPr>
          <w:sz w:val="26"/>
          <w:szCs w:val="26"/>
          <w:lang w:val="uk-UA"/>
        </w:rPr>
        <w:t>0</w:t>
      </w:r>
      <w:r w:rsidRPr="002F3E6C">
        <w:rPr>
          <w:sz w:val="26"/>
          <w:szCs w:val="26"/>
          <w:lang w:val="uk-UA"/>
        </w:rPr>
        <w:t xml:space="preserve">00 000 гривень, що становить </w:t>
      </w:r>
      <w:r w:rsidR="002F3E6C">
        <w:rPr>
          <w:sz w:val="26"/>
          <w:szCs w:val="26"/>
          <w:lang w:val="uk-UA"/>
        </w:rPr>
        <w:t>1,81</w:t>
      </w:r>
      <w:r w:rsidRPr="002F3E6C">
        <w:rPr>
          <w:sz w:val="26"/>
          <w:szCs w:val="26"/>
          <w:lang w:val="uk-UA"/>
        </w:rPr>
        <w:t xml:space="preserve"> відсотки видатків загального фонду місцевого бюджету, визначених цим пунктом.</w:t>
      </w:r>
    </w:p>
    <w:p w14:paraId="2919830C" w14:textId="77777777" w:rsidR="000431F0" w:rsidRPr="000431F0" w:rsidRDefault="000431F0" w:rsidP="000431F0">
      <w:pPr>
        <w:ind w:firstLine="567"/>
        <w:jc w:val="both"/>
        <w:rPr>
          <w:sz w:val="26"/>
          <w:szCs w:val="26"/>
          <w:highlight w:val="yellow"/>
          <w:lang w:val="uk-UA"/>
        </w:rPr>
      </w:pPr>
    </w:p>
    <w:p w14:paraId="52C53122" w14:textId="77777777" w:rsidR="000431F0" w:rsidRPr="00835AB1" w:rsidRDefault="000431F0" w:rsidP="000431F0">
      <w:pPr>
        <w:ind w:firstLine="567"/>
        <w:jc w:val="both"/>
        <w:rPr>
          <w:bCs/>
          <w:sz w:val="26"/>
          <w:szCs w:val="26"/>
          <w:lang w:val="uk-UA"/>
        </w:rPr>
      </w:pPr>
      <w:r w:rsidRPr="00835AB1">
        <w:rPr>
          <w:bCs/>
          <w:sz w:val="26"/>
          <w:szCs w:val="26"/>
          <w:lang w:val="uk-UA"/>
        </w:rPr>
        <w:t xml:space="preserve">2. Затвердити бюджетні призначення головним розпорядникам коштів </w:t>
      </w:r>
      <w:r w:rsidRPr="00835AB1">
        <w:rPr>
          <w:sz w:val="26"/>
          <w:szCs w:val="26"/>
          <w:lang w:val="uk-UA"/>
        </w:rPr>
        <w:t xml:space="preserve">місцевого бюджету </w:t>
      </w:r>
      <w:r w:rsidRPr="00835AB1">
        <w:rPr>
          <w:bCs/>
          <w:sz w:val="26"/>
          <w:szCs w:val="26"/>
          <w:lang w:val="uk-UA"/>
        </w:rPr>
        <w:t>на 202</w:t>
      </w:r>
      <w:r w:rsidR="00835AB1" w:rsidRPr="00835AB1">
        <w:rPr>
          <w:bCs/>
          <w:sz w:val="26"/>
          <w:szCs w:val="26"/>
          <w:lang w:val="uk-UA"/>
        </w:rPr>
        <w:t>5</w:t>
      </w:r>
      <w:r w:rsidRPr="00835AB1">
        <w:rPr>
          <w:bCs/>
          <w:sz w:val="26"/>
          <w:szCs w:val="26"/>
          <w:lang w:val="uk-UA"/>
        </w:rPr>
        <w:t xml:space="preserve"> рік у розрізі відповідальних виконавців за бюджетними програмами згідно з додатком 3 до цього розпорядження.</w:t>
      </w:r>
    </w:p>
    <w:p w14:paraId="71FAD405" w14:textId="77777777" w:rsidR="000431F0" w:rsidRPr="00835AB1" w:rsidRDefault="000431F0" w:rsidP="000431F0">
      <w:pPr>
        <w:ind w:firstLine="567"/>
        <w:jc w:val="both"/>
        <w:rPr>
          <w:bCs/>
          <w:sz w:val="26"/>
          <w:szCs w:val="26"/>
          <w:lang w:val="uk-UA"/>
        </w:rPr>
      </w:pPr>
    </w:p>
    <w:p w14:paraId="3EA4A885" w14:textId="1BE3E517" w:rsidR="000431F0" w:rsidRPr="00835AB1" w:rsidRDefault="000431F0" w:rsidP="000431F0">
      <w:pPr>
        <w:ind w:firstLine="567"/>
        <w:jc w:val="both"/>
        <w:rPr>
          <w:sz w:val="26"/>
          <w:szCs w:val="26"/>
          <w:lang w:val="uk-UA"/>
        </w:rPr>
      </w:pPr>
      <w:r w:rsidRPr="00835AB1">
        <w:rPr>
          <w:bCs/>
          <w:sz w:val="26"/>
          <w:szCs w:val="26"/>
          <w:lang w:val="uk-UA"/>
        </w:rPr>
        <w:t>3.</w:t>
      </w:r>
      <w:r w:rsidRPr="00835AB1">
        <w:rPr>
          <w:sz w:val="26"/>
          <w:szCs w:val="26"/>
          <w:lang w:val="uk-UA"/>
        </w:rPr>
        <w:t xml:space="preserve"> Затвердити на 202</w:t>
      </w:r>
      <w:r w:rsidR="00835AB1">
        <w:rPr>
          <w:sz w:val="26"/>
          <w:szCs w:val="26"/>
          <w:lang w:val="uk-UA"/>
        </w:rPr>
        <w:t>5</w:t>
      </w:r>
      <w:r w:rsidRPr="00835AB1">
        <w:rPr>
          <w:sz w:val="26"/>
          <w:szCs w:val="26"/>
          <w:lang w:val="uk-UA"/>
        </w:rPr>
        <w:t xml:space="preserve"> рік міжбюджетні трансферти згідно з додатком 4 до цього розпорядження.</w:t>
      </w:r>
    </w:p>
    <w:p w14:paraId="4DE1D4F3" w14:textId="77777777" w:rsidR="000431F0" w:rsidRPr="000431F0" w:rsidRDefault="000431F0" w:rsidP="000431F0">
      <w:pPr>
        <w:ind w:firstLine="567"/>
        <w:jc w:val="both"/>
        <w:rPr>
          <w:sz w:val="26"/>
          <w:szCs w:val="26"/>
          <w:highlight w:val="yellow"/>
          <w:lang w:val="uk-UA"/>
        </w:rPr>
      </w:pPr>
    </w:p>
    <w:p w14:paraId="6BB357ED" w14:textId="72AA3CAB" w:rsidR="000431F0" w:rsidRDefault="00835AB1" w:rsidP="000431F0">
      <w:pPr>
        <w:ind w:firstLine="567"/>
        <w:jc w:val="both"/>
        <w:rPr>
          <w:sz w:val="26"/>
          <w:szCs w:val="26"/>
          <w:lang w:val="uk-UA"/>
        </w:rPr>
      </w:pPr>
      <w:r w:rsidRPr="00835AB1">
        <w:rPr>
          <w:sz w:val="26"/>
          <w:szCs w:val="26"/>
          <w:lang w:val="uk-UA"/>
        </w:rPr>
        <w:t>4</w:t>
      </w:r>
      <w:r w:rsidR="000431F0" w:rsidRPr="00835AB1">
        <w:rPr>
          <w:sz w:val="26"/>
          <w:szCs w:val="26"/>
          <w:lang w:val="uk-UA"/>
        </w:rPr>
        <w:t xml:space="preserve">. Затвердити розподіл витрат місцевого бюджету на реалізацію місцевих/регіональних програм та заходів Програми економічного і соціального розвитку </w:t>
      </w:r>
      <w:proofErr w:type="spellStart"/>
      <w:r w:rsidR="000431F0" w:rsidRPr="00835AB1">
        <w:rPr>
          <w:sz w:val="26"/>
          <w:szCs w:val="26"/>
          <w:lang w:val="uk-UA"/>
        </w:rPr>
        <w:t>Мирноградської</w:t>
      </w:r>
      <w:proofErr w:type="spellEnd"/>
      <w:r w:rsidR="000431F0" w:rsidRPr="00835AB1">
        <w:rPr>
          <w:sz w:val="26"/>
          <w:szCs w:val="26"/>
          <w:lang w:val="uk-UA"/>
        </w:rPr>
        <w:t xml:space="preserve"> міської територіальної громади Донецької області на 202</w:t>
      </w:r>
      <w:r>
        <w:rPr>
          <w:sz w:val="26"/>
          <w:szCs w:val="26"/>
          <w:lang w:val="uk-UA"/>
        </w:rPr>
        <w:t>5</w:t>
      </w:r>
      <w:r w:rsidR="000431F0" w:rsidRPr="00835AB1">
        <w:rPr>
          <w:sz w:val="26"/>
          <w:szCs w:val="26"/>
          <w:lang w:val="uk-UA"/>
        </w:rPr>
        <w:t xml:space="preserve"> рік у сумі </w:t>
      </w:r>
      <w:r>
        <w:rPr>
          <w:sz w:val="26"/>
          <w:szCs w:val="26"/>
          <w:lang w:val="uk-UA"/>
        </w:rPr>
        <w:t>44</w:t>
      </w:r>
      <w:r w:rsidR="000431F0" w:rsidRPr="00835AB1">
        <w:rPr>
          <w:sz w:val="26"/>
          <w:szCs w:val="26"/>
          <w:lang w:val="uk-UA"/>
        </w:rPr>
        <w:t> </w:t>
      </w:r>
      <w:r w:rsidR="001D6FC4">
        <w:rPr>
          <w:sz w:val="26"/>
          <w:szCs w:val="26"/>
          <w:lang w:val="uk-UA"/>
        </w:rPr>
        <w:t>439</w:t>
      </w:r>
      <w:r w:rsidR="000431F0" w:rsidRPr="00835AB1">
        <w:rPr>
          <w:sz w:val="26"/>
          <w:szCs w:val="26"/>
          <w:lang w:val="uk-UA"/>
        </w:rPr>
        <w:t> </w:t>
      </w:r>
      <w:r w:rsidR="001D6FC4">
        <w:rPr>
          <w:sz w:val="26"/>
          <w:szCs w:val="26"/>
          <w:lang w:val="uk-UA"/>
        </w:rPr>
        <w:t>325</w:t>
      </w:r>
      <w:r w:rsidR="000431F0" w:rsidRPr="00835AB1">
        <w:rPr>
          <w:sz w:val="26"/>
          <w:szCs w:val="26"/>
          <w:lang w:val="uk-UA"/>
        </w:rPr>
        <w:t xml:space="preserve"> грив</w:t>
      </w:r>
      <w:r>
        <w:rPr>
          <w:sz w:val="26"/>
          <w:szCs w:val="26"/>
          <w:lang w:val="uk-UA"/>
        </w:rPr>
        <w:t>е</w:t>
      </w:r>
      <w:r w:rsidR="000431F0" w:rsidRPr="00835AB1">
        <w:rPr>
          <w:sz w:val="26"/>
          <w:szCs w:val="26"/>
          <w:lang w:val="uk-UA"/>
        </w:rPr>
        <w:t>н</w:t>
      </w:r>
      <w:r>
        <w:rPr>
          <w:sz w:val="26"/>
          <w:szCs w:val="26"/>
          <w:lang w:val="uk-UA"/>
        </w:rPr>
        <w:t>ь</w:t>
      </w:r>
      <w:r w:rsidR="000431F0" w:rsidRPr="00835AB1">
        <w:rPr>
          <w:sz w:val="26"/>
          <w:szCs w:val="26"/>
          <w:lang w:val="uk-UA"/>
        </w:rPr>
        <w:t xml:space="preserve"> згідно з додатком </w:t>
      </w:r>
      <w:r>
        <w:rPr>
          <w:sz w:val="26"/>
          <w:szCs w:val="26"/>
          <w:lang w:val="uk-UA"/>
        </w:rPr>
        <w:t>5</w:t>
      </w:r>
      <w:r w:rsidR="000431F0" w:rsidRPr="00835AB1">
        <w:rPr>
          <w:sz w:val="26"/>
          <w:szCs w:val="26"/>
          <w:lang w:val="uk-UA"/>
        </w:rPr>
        <w:t xml:space="preserve"> до цього розпорядження.</w:t>
      </w:r>
    </w:p>
    <w:p w14:paraId="5A40FD48" w14:textId="77777777" w:rsidR="000431F0" w:rsidRDefault="000431F0" w:rsidP="000431F0">
      <w:pPr>
        <w:ind w:firstLine="567"/>
        <w:jc w:val="both"/>
        <w:rPr>
          <w:sz w:val="26"/>
          <w:szCs w:val="26"/>
          <w:lang w:val="uk-UA"/>
        </w:rPr>
      </w:pPr>
    </w:p>
    <w:p w14:paraId="0A419970" w14:textId="77777777" w:rsidR="000431F0" w:rsidRPr="00693F2A" w:rsidRDefault="00835AB1" w:rsidP="000431F0">
      <w:pPr>
        <w:ind w:firstLine="567"/>
        <w:jc w:val="both"/>
        <w:rPr>
          <w:sz w:val="26"/>
          <w:szCs w:val="26"/>
          <w:lang w:val="uk-UA"/>
        </w:rPr>
      </w:pPr>
      <w:r>
        <w:rPr>
          <w:sz w:val="26"/>
          <w:szCs w:val="26"/>
          <w:lang w:val="uk-UA"/>
        </w:rPr>
        <w:t>5</w:t>
      </w:r>
      <w:r w:rsidR="000431F0" w:rsidRPr="004B3855">
        <w:rPr>
          <w:sz w:val="26"/>
          <w:szCs w:val="26"/>
          <w:lang w:val="uk-UA"/>
        </w:rPr>
        <w:t>. Установити, що у загальному фонді місцевого бюджету на</w:t>
      </w:r>
      <w:r w:rsidR="000431F0" w:rsidRPr="00693F2A">
        <w:rPr>
          <w:sz w:val="26"/>
          <w:szCs w:val="26"/>
          <w:lang w:val="uk-UA"/>
        </w:rPr>
        <w:t xml:space="preserve"> </w:t>
      </w:r>
      <w:r w:rsidR="000431F0">
        <w:rPr>
          <w:sz w:val="26"/>
          <w:szCs w:val="26"/>
          <w:lang w:val="uk-UA"/>
        </w:rPr>
        <w:t>2025</w:t>
      </w:r>
      <w:r w:rsidR="000431F0" w:rsidRPr="00693F2A">
        <w:rPr>
          <w:sz w:val="26"/>
          <w:szCs w:val="26"/>
          <w:lang w:val="uk-UA"/>
        </w:rPr>
        <w:t xml:space="preserve"> рік:</w:t>
      </w:r>
    </w:p>
    <w:p w14:paraId="11A80ED8" w14:textId="77777777" w:rsidR="000431F0" w:rsidRPr="00693F2A" w:rsidRDefault="000431F0" w:rsidP="000431F0">
      <w:pPr>
        <w:shd w:val="clear" w:color="auto" w:fill="FFFFFF"/>
        <w:tabs>
          <w:tab w:val="num" w:pos="0"/>
        </w:tabs>
        <w:ind w:firstLine="567"/>
        <w:jc w:val="both"/>
        <w:rPr>
          <w:sz w:val="26"/>
          <w:szCs w:val="26"/>
          <w:lang w:val="uk-UA"/>
        </w:rPr>
      </w:pPr>
      <w:r w:rsidRPr="00693F2A">
        <w:rPr>
          <w:sz w:val="26"/>
          <w:szCs w:val="26"/>
          <w:lang w:val="uk-UA"/>
        </w:rPr>
        <w:t xml:space="preserve">1) до доходів загального фонду місцевого бюджету належать доходи, визначені статтею 64 Бюджетного кодексу України та трансферти, визначені статтями 97, 101, </w:t>
      </w:r>
      <w:r w:rsidRPr="009458D7">
        <w:rPr>
          <w:sz w:val="26"/>
          <w:szCs w:val="26"/>
          <w:lang w:val="uk-UA"/>
        </w:rPr>
        <w:t>103</w:t>
      </w:r>
      <w:r w:rsidRPr="009458D7">
        <w:rPr>
          <w:sz w:val="26"/>
          <w:szCs w:val="26"/>
          <w:vertAlign w:val="superscript"/>
          <w:lang w:val="uk-UA"/>
        </w:rPr>
        <w:t>2</w:t>
      </w:r>
      <w:r w:rsidRPr="00693F2A">
        <w:rPr>
          <w:sz w:val="26"/>
          <w:szCs w:val="26"/>
          <w:vertAlign w:val="superscript"/>
          <w:lang w:val="uk-UA"/>
        </w:rPr>
        <w:t xml:space="preserve"> </w:t>
      </w:r>
      <w:r w:rsidRPr="00693F2A">
        <w:rPr>
          <w:sz w:val="26"/>
          <w:szCs w:val="26"/>
          <w:lang w:val="uk-UA"/>
        </w:rPr>
        <w:t xml:space="preserve">Бюджетного кодексу України; </w:t>
      </w:r>
    </w:p>
    <w:p w14:paraId="774E2DF0" w14:textId="77777777" w:rsidR="000431F0" w:rsidRPr="00693F2A" w:rsidRDefault="000431F0" w:rsidP="000431F0">
      <w:pPr>
        <w:shd w:val="clear" w:color="auto" w:fill="FFFFFF"/>
        <w:tabs>
          <w:tab w:val="num" w:pos="0"/>
        </w:tabs>
        <w:ind w:firstLine="567"/>
        <w:jc w:val="both"/>
        <w:rPr>
          <w:color w:val="000000"/>
          <w:sz w:val="26"/>
          <w:szCs w:val="26"/>
          <w:lang w:val="uk-UA"/>
        </w:rPr>
      </w:pPr>
      <w:r w:rsidRPr="00693F2A">
        <w:rPr>
          <w:sz w:val="26"/>
          <w:szCs w:val="26"/>
          <w:lang w:val="uk-UA"/>
        </w:rPr>
        <w:t>2)</w:t>
      </w:r>
      <w:r>
        <w:rPr>
          <w:sz w:val="26"/>
          <w:szCs w:val="26"/>
          <w:lang w:val="uk-UA"/>
        </w:rPr>
        <w:t xml:space="preserve"> </w:t>
      </w:r>
      <w:r w:rsidRPr="00693F2A">
        <w:rPr>
          <w:color w:val="000000"/>
          <w:sz w:val="26"/>
          <w:szCs w:val="26"/>
          <w:lang w:val="uk-UA"/>
        </w:rPr>
        <w:t xml:space="preserve">джерелами формування у частині фінансування є надходження, визначені </w:t>
      </w:r>
      <w:r w:rsidRPr="00693F2A">
        <w:rPr>
          <w:sz w:val="26"/>
          <w:szCs w:val="26"/>
          <w:lang w:val="uk-UA"/>
        </w:rPr>
        <w:t>частиною першою статті 15 Бюджетного кодексу України</w:t>
      </w:r>
      <w:r w:rsidRPr="00693F2A">
        <w:rPr>
          <w:color w:val="000000"/>
          <w:sz w:val="26"/>
          <w:szCs w:val="26"/>
          <w:lang w:val="uk-UA"/>
        </w:rPr>
        <w:t>.</w:t>
      </w:r>
    </w:p>
    <w:p w14:paraId="0D45363E" w14:textId="77777777" w:rsidR="000431F0" w:rsidRDefault="000431F0" w:rsidP="000431F0">
      <w:pPr>
        <w:ind w:firstLine="567"/>
        <w:jc w:val="both"/>
        <w:rPr>
          <w:sz w:val="26"/>
          <w:szCs w:val="26"/>
          <w:lang w:val="uk-UA"/>
        </w:rPr>
      </w:pPr>
    </w:p>
    <w:p w14:paraId="333EAB49" w14:textId="77777777" w:rsidR="000431F0" w:rsidRPr="00693F2A" w:rsidRDefault="00835AB1" w:rsidP="000431F0">
      <w:pPr>
        <w:ind w:firstLine="567"/>
        <w:jc w:val="both"/>
        <w:rPr>
          <w:sz w:val="26"/>
          <w:szCs w:val="26"/>
          <w:lang w:val="uk-UA"/>
        </w:rPr>
      </w:pPr>
      <w:r>
        <w:rPr>
          <w:sz w:val="26"/>
          <w:szCs w:val="26"/>
          <w:lang w:val="uk-UA"/>
        </w:rPr>
        <w:t>6</w:t>
      </w:r>
      <w:r w:rsidR="000431F0" w:rsidRPr="00693F2A">
        <w:rPr>
          <w:sz w:val="26"/>
          <w:szCs w:val="26"/>
          <w:lang w:val="uk-UA"/>
        </w:rPr>
        <w:t>. Установити, що джерелами формування спеціального фонду місцевого бюджету на 202</w:t>
      </w:r>
      <w:r w:rsidR="000431F0">
        <w:rPr>
          <w:sz w:val="26"/>
          <w:szCs w:val="26"/>
          <w:lang w:val="uk-UA"/>
        </w:rPr>
        <w:t>5</w:t>
      </w:r>
      <w:r w:rsidR="000431F0" w:rsidRPr="00693F2A">
        <w:rPr>
          <w:sz w:val="26"/>
          <w:szCs w:val="26"/>
          <w:lang w:val="uk-UA"/>
        </w:rPr>
        <w:t xml:space="preserve"> рік:</w:t>
      </w:r>
    </w:p>
    <w:p w14:paraId="063DE34B" w14:textId="77777777" w:rsidR="000431F0" w:rsidRPr="00693F2A" w:rsidRDefault="000431F0" w:rsidP="000431F0">
      <w:pPr>
        <w:ind w:firstLine="567"/>
        <w:jc w:val="both"/>
        <w:rPr>
          <w:sz w:val="26"/>
          <w:szCs w:val="26"/>
          <w:lang w:val="uk-UA"/>
        </w:rPr>
      </w:pPr>
      <w:r w:rsidRPr="00693F2A">
        <w:rPr>
          <w:sz w:val="26"/>
          <w:szCs w:val="26"/>
          <w:lang w:val="uk-UA"/>
        </w:rPr>
        <w:t>1) у частині доходів є надходження, визначені статтею 69</w:t>
      </w:r>
      <w:r w:rsidRPr="00693F2A">
        <w:rPr>
          <w:sz w:val="26"/>
          <w:szCs w:val="26"/>
          <w:vertAlign w:val="superscript"/>
          <w:lang w:val="uk-UA"/>
        </w:rPr>
        <w:t>1</w:t>
      </w:r>
      <w:r w:rsidRPr="00693F2A">
        <w:rPr>
          <w:sz w:val="26"/>
          <w:szCs w:val="26"/>
          <w:lang w:val="uk-UA"/>
        </w:rPr>
        <w:t xml:space="preserve"> Бюджетного кодексу України;</w:t>
      </w:r>
    </w:p>
    <w:p w14:paraId="0F456A93" w14:textId="77777777" w:rsidR="000431F0" w:rsidRPr="00693F2A" w:rsidRDefault="000431F0" w:rsidP="000431F0">
      <w:pPr>
        <w:ind w:firstLine="567"/>
        <w:jc w:val="both"/>
        <w:rPr>
          <w:sz w:val="26"/>
          <w:szCs w:val="26"/>
          <w:lang w:val="uk-UA"/>
        </w:rPr>
      </w:pPr>
      <w:r w:rsidRPr="00693F2A">
        <w:rPr>
          <w:sz w:val="26"/>
          <w:szCs w:val="26"/>
          <w:lang w:val="uk-UA"/>
        </w:rPr>
        <w:t>2) у частині фінансування є надходження, визначені частиною першою статті 71 та частиною другою статті 72 Бюджетного кодексу України.</w:t>
      </w:r>
    </w:p>
    <w:p w14:paraId="751630F6" w14:textId="77777777" w:rsidR="000431F0" w:rsidRDefault="000431F0" w:rsidP="000431F0">
      <w:pPr>
        <w:ind w:firstLine="567"/>
        <w:jc w:val="both"/>
        <w:rPr>
          <w:sz w:val="26"/>
          <w:szCs w:val="26"/>
          <w:lang w:val="uk-UA"/>
        </w:rPr>
      </w:pPr>
      <w:bookmarkStart w:id="0" w:name="_Hlk25159408"/>
    </w:p>
    <w:p w14:paraId="6F6149F8" w14:textId="77777777" w:rsidR="000431F0" w:rsidRPr="00693F2A" w:rsidRDefault="00835AB1" w:rsidP="000431F0">
      <w:pPr>
        <w:ind w:firstLine="567"/>
        <w:jc w:val="both"/>
        <w:rPr>
          <w:sz w:val="26"/>
          <w:szCs w:val="26"/>
          <w:lang w:val="uk-UA"/>
        </w:rPr>
      </w:pPr>
      <w:r>
        <w:rPr>
          <w:sz w:val="26"/>
          <w:szCs w:val="26"/>
          <w:lang w:val="uk-UA"/>
        </w:rPr>
        <w:t>7</w:t>
      </w:r>
      <w:r w:rsidR="000431F0" w:rsidRPr="000431F0">
        <w:rPr>
          <w:sz w:val="26"/>
          <w:szCs w:val="26"/>
          <w:lang w:val="uk-UA"/>
        </w:rPr>
        <w:t>. Установити, що у 2025 році кошти, отримані до спеціального фонду  місцевого бюджету згідно зі статтею 69</w:t>
      </w:r>
      <w:r w:rsidR="000431F0" w:rsidRPr="000431F0">
        <w:rPr>
          <w:sz w:val="26"/>
          <w:szCs w:val="26"/>
          <w:vertAlign w:val="superscript"/>
          <w:lang w:val="uk-UA"/>
        </w:rPr>
        <w:t>1</w:t>
      </w:r>
      <w:r w:rsidR="000431F0" w:rsidRPr="000431F0">
        <w:rPr>
          <w:sz w:val="26"/>
          <w:szCs w:val="26"/>
          <w:lang w:val="uk-UA"/>
        </w:rPr>
        <w:t> Бюджетного кодексу України, спрямовуються на реалізацію заходів, визначених частиною другою статті 70 Бюджетного кодексу України.</w:t>
      </w:r>
      <w:bookmarkEnd w:id="0"/>
    </w:p>
    <w:p w14:paraId="025FB1FF" w14:textId="77777777" w:rsidR="000431F0" w:rsidRDefault="000431F0" w:rsidP="000431F0">
      <w:pPr>
        <w:tabs>
          <w:tab w:val="num" w:pos="0"/>
        </w:tabs>
        <w:ind w:firstLine="567"/>
        <w:jc w:val="both"/>
        <w:rPr>
          <w:sz w:val="26"/>
          <w:szCs w:val="26"/>
          <w:lang w:val="uk-UA"/>
        </w:rPr>
      </w:pPr>
    </w:p>
    <w:p w14:paraId="2C3C43B4" w14:textId="77777777" w:rsidR="000431F0" w:rsidRPr="003D24A0" w:rsidRDefault="00835AB1" w:rsidP="000431F0">
      <w:pPr>
        <w:tabs>
          <w:tab w:val="num" w:pos="0"/>
        </w:tabs>
        <w:ind w:firstLine="567"/>
        <w:jc w:val="both"/>
        <w:rPr>
          <w:sz w:val="26"/>
          <w:szCs w:val="26"/>
          <w:lang w:val="uk-UA"/>
        </w:rPr>
      </w:pPr>
      <w:r>
        <w:rPr>
          <w:sz w:val="26"/>
          <w:szCs w:val="26"/>
          <w:lang w:val="uk-UA"/>
        </w:rPr>
        <w:t>8</w:t>
      </w:r>
      <w:r w:rsidR="000431F0" w:rsidRPr="003611EB">
        <w:rPr>
          <w:sz w:val="26"/>
          <w:szCs w:val="26"/>
          <w:lang w:val="uk-UA"/>
        </w:rPr>
        <w:t>. Фінансовому</w:t>
      </w:r>
      <w:r w:rsidR="000431F0" w:rsidRPr="003D24A0">
        <w:rPr>
          <w:sz w:val="26"/>
          <w:szCs w:val="26"/>
          <w:lang w:val="uk-UA"/>
        </w:rPr>
        <w:t xml:space="preserve"> управлінню </w:t>
      </w:r>
      <w:proofErr w:type="spellStart"/>
      <w:r w:rsidR="000431F0" w:rsidRPr="003D24A0">
        <w:rPr>
          <w:sz w:val="26"/>
          <w:szCs w:val="26"/>
          <w:lang w:val="uk-UA"/>
        </w:rPr>
        <w:t>Мирног</w:t>
      </w:r>
      <w:r w:rsidR="000431F0">
        <w:rPr>
          <w:sz w:val="26"/>
          <w:szCs w:val="26"/>
          <w:lang w:val="uk-UA"/>
        </w:rPr>
        <w:t>радської</w:t>
      </w:r>
      <w:proofErr w:type="spellEnd"/>
      <w:r w:rsidR="000431F0">
        <w:rPr>
          <w:sz w:val="26"/>
          <w:szCs w:val="26"/>
          <w:lang w:val="uk-UA"/>
        </w:rPr>
        <w:t xml:space="preserve"> міської ради </w:t>
      </w:r>
      <w:r w:rsidR="000431F0" w:rsidRPr="003D24A0">
        <w:rPr>
          <w:sz w:val="26"/>
          <w:szCs w:val="26"/>
          <w:lang w:val="uk-UA"/>
        </w:rPr>
        <w:t>(</w:t>
      </w:r>
      <w:proofErr w:type="spellStart"/>
      <w:r w:rsidR="000431F0" w:rsidRPr="003D24A0">
        <w:rPr>
          <w:sz w:val="26"/>
          <w:szCs w:val="26"/>
          <w:lang w:val="uk-UA"/>
        </w:rPr>
        <w:t>Сущенко</w:t>
      </w:r>
      <w:proofErr w:type="spellEnd"/>
      <w:r w:rsidR="000431F0" w:rsidRPr="003D24A0">
        <w:rPr>
          <w:sz w:val="26"/>
          <w:szCs w:val="26"/>
          <w:lang w:val="uk-UA"/>
        </w:rPr>
        <w:t>):</w:t>
      </w:r>
    </w:p>
    <w:p w14:paraId="1EFE0F7C" w14:textId="77777777" w:rsidR="000431F0" w:rsidRPr="003D24A0" w:rsidRDefault="000431F0" w:rsidP="000431F0">
      <w:pPr>
        <w:pStyle w:val="ae"/>
        <w:tabs>
          <w:tab w:val="left" w:pos="1173"/>
        </w:tabs>
        <w:ind w:left="0" w:right="103" w:firstLine="567"/>
        <w:rPr>
          <w:sz w:val="26"/>
          <w:szCs w:val="26"/>
          <w:lang w:val="uk-UA"/>
        </w:rPr>
      </w:pPr>
      <w:r w:rsidRPr="003D24A0">
        <w:rPr>
          <w:sz w:val="26"/>
          <w:szCs w:val="26"/>
          <w:lang w:val="uk-UA"/>
        </w:rPr>
        <w:t>1) надати право на:</w:t>
      </w:r>
    </w:p>
    <w:p w14:paraId="13A4D048" w14:textId="77777777" w:rsidR="000431F0" w:rsidRPr="003D24A0" w:rsidRDefault="000431F0" w:rsidP="000431F0">
      <w:pPr>
        <w:pStyle w:val="ae"/>
        <w:tabs>
          <w:tab w:val="left" w:pos="1173"/>
        </w:tabs>
        <w:ind w:left="0" w:right="103" w:firstLine="567"/>
        <w:jc w:val="both"/>
        <w:rPr>
          <w:sz w:val="26"/>
          <w:szCs w:val="26"/>
          <w:lang w:val="uk-UA"/>
        </w:rPr>
      </w:pPr>
      <w:r w:rsidRPr="003D24A0">
        <w:rPr>
          <w:sz w:val="26"/>
          <w:szCs w:val="26"/>
          <w:lang w:val="uk-UA"/>
        </w:rPr>
        <w:t xml:space="preserve">здійснення позик на покриття тимчасових касових розривів </w:t>
      </w:r>
      <w:r>
        <w:rPr>
          <w:sz w:val="26"/>
          <w:szCs w:val="26"/>
          <w:lang w:val="uk-UA"/>
        </w:rPr>
        <w:t xml:space="preserve">місцевого </w:t>
      </w:r>
      <w:r w:rsidRPr="003D24A0">
        <w:rPr>
          <w:sz w:val="26"/>
          <w:szCs w:val="26"/>
          <w:lang w:val="uk-UA"/>
        </w:rPr>
        <w:t>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w:t>
      </w:r>
      <w:r w:rsidRPr="003D24A0">
        <w:rPr>
          <w:spacing w:val="-1"/>
          <w:sz w:val="26"/>
          <w:szCs w:val="26"/>
          <w:lang w:val="uk-UA"/>
        </w:rPr>
        <w:t xml:space="preserve"> </w:t>
      </w:r>
      <w:r w:rsidRPr="003D24A0">
        <w:rPr>
          <w:sz w:val="26"/>
          <w:szCs w:val="26"/>
          <w:lang w:val="uk-UA"/>
        </w:rPr>
        <w:t>періоду у порядку, визначеному  Кабінетом Міністрів України, відповідно до статей 43, 73 Бюджетного кодексу України;</w:t>
      </w:r>
    </w:p>
    <w:p w14:paraId="34D71187" w14:textId="77777777" w:rsidR="000431F0" w:rsidRPr="003D24A0" w:rsidRDefault="000431F0" w:rsidP="000431F0">
      <w:pPr>
        <w:pStyle w:val="ae"/>
        <w:tabs>
          <w:tab w:val="left" w:pos="1132"/>
        </w:tabs>
        <w:ind w:left="0" w:firstLine="567"/>
        <w:jc w:val="both"/>
        <w:rPr>
          <w:sz w:val="26"/>
          <w:szCs w:val="26"/>
          <w:lang w:val="uk-UA"/>
        </w:rPr>
      </w:pPr>
      <w:r w:rsidRPr="003D24A0">
        <w:rPr>
          <w:sz w:val="26"/>
          <w:szCs w:val="26"/>
          <w:lang w:val="uk-UA"/>
        </w:rPr>
        <w:t xml:space="preserve">розміщення в межах поточного бюджетного періоду на конкурсних засадах розміщення тимчасово вільних коштів </w:t>
      </w:r>
      <w:r>
        <w:rPr>
          <w:sz w:val="26"/>
          <w:szCs w:val="26"/>
          <w:lang w:val="uk-UA"/>
        </w:rPr>
        <w:t xml:space="preserve">місцевого </w:t>
      </w:r>
      <w:r w:rsidRPr="003D24A0">
        <w:rPr>
          <w:sz w:val="26"/>
          <w:szCs w:val="26"/>
          <w:lang w:val="uk-UA"/>
        </w:rPr>
        <w:t>бюджету</w:t>
      </w:r>
      <w:r>
        <w:rPr>
          <w:sz w:val="26"/>
          <w:szCs w:val="26"/>
          <w:lang w:val="uk-UA"/>
        </w:rPr>
        <w:t xml:space="preserve"> </w:t>
      </w:r>
      <w:r w:rsidRPr="003D24A0">
        <w:rPr>
          <w:sz w:val="26"/>
          <w:szCs w:val="26"/>
          <w:lang w:val="uk-UA"/>
        </w:rPr>
        <w:t xml:space="preserve">на депозитах з подальшим поверненням таких коштів до кінця поточного бюджетного періоду шляхом укладання договорів з установами банків у порядку, визначеному Кабінетом Міністрів України,  відповідно до частини </w:t>
      </w:r>
      <w:r>
        <w:rPr>
          <w:sz w:val="26"/>
          <w:szCs w:val="26"/>
          <w:lang w:val="uk-UA"/>
        </w:rPr>
        <w:t>восьмої</w:t>
      </w:r>
      <w:r w:rsidRPr="003D24A0">
        <w:rPr>
          <w:sz w:val="26"/>
          <w:szCs w:val="26"/>
          <w:lang w:val="uk-UA"/>
        </w:rPr>
        <w:t xml:space="preserve"> статті 16 Бюджетного кодексу України;</w:t>
      </w:r>
    </w:p>
    <w:p w14:paraId="39C84ACD" w14:textId="77777777" w:rsidR="000431F0" w:rsidRDefault="000431F0" w:rsidP="000431F0">
      <w:pPr>
        <w:pStyle w:val="ae"/>
        <w:tabs>
          <w:tab w:val="left" w:pos="1142"/>
        </w:tabs>
        <w:ind w:left="0" w:firstLine="567"/>
        <w:jc w:val="both"/>
        <w:rPr>
          <w:sz w:val="26"/>
          <w:szCs w:val="26"/>
          <w:lang w:val="uk-UA"/>
        </w:rPr>
      </w:pPr>
      <w:r w:rsidRPr="003D24A0">
        <w:rPr>
          <w:sz w:val="26"/>
          <w:szCs w:val="26"/>
          <w:lang w:val="uk-UA"/>
        </w:rPr>
        <w:lastRenderedPageBreak/>
        <w:t xml:space="preserve">здійснення запозичення до </w:t>
      </w:r>
      <w:r>
        <w:rPr>
          <w:sz w:val="26"/>
          <w:szCs w:val="26"/>
          <w:lang w:val="uk-UA"/>
        </w:rPr>
        <w:t xml:space="preserve">місцевого </w:t>
      </w:r>
      <w:r w:rsidRPr="003D24A0">
        <w:rPr>
          <w:sz w:val="26"/>
          <w:szCs w:val="26"/>
          <w:lang w:val="uk-UA"/>
        </w:rPr>
        <w:t>бюджету</w:t>
      </w:r>
      <w:r>
        <w:rPr>
          <w:sz w:val="26"/>
          <w:szCs w:val="26"/>
          <w:lang w:val="uk-UA"/>
        </w:rPr>
        <w:t xml:space="preserve"> у 202</w:t>
      </w:r>
      <w:r w:rsidR="003732AC">
        <w:rPr>
          <w:sz w:val="26"/>
          <w:szCs w:val="26"/>
          <w:lang w:val="uk-UA"/>
        </w:rPr>
        <w:t>5</w:t>
      </w:r>
      <w:r w:rsidRPr="003D24A0">
        <w:rPr>
          <w:sz w:val="26"/>
          <w:szCs w:val="26"/>
          <w:lang w:val="uk-UA"/>
        </w:rPr>
        <w:t xml:space="preserve"> році та забезпечення обслуговування боргу </w:t>
      </w:r>
      <w:r>
        <w:rPr>
          <w:sz w:val="26"/>
          <w:szCs w:val="26"/>
          <w:lang w:val="uk-UA"/>
        </w:rPr>
        <w:t xml:space="preserve">місцевого </w:t>
      </w:r>
      <w:r w:rsidRPr="003D24A0">
        <w:rPr>
          <w:sz w:val="26"/>
          <w:szCs w:val="26"/>
          <w:lang w:val="uk-UA"/>
        </w:rPr>
        <w:t>бюджету</w:t>
      </w:r>
      <w:r>
        <w:rPr>
          <w:sz w:val="26"/>
          <w:szCs w:val="26"/>
          <w:lang w:val="uk-UA"/>
        </w:rPr>
        <w:t xml:space="preserve"> </w:t>
      </w:r>
      <w:r w:rsidRPr="003D24A0">
        <w:rPr>
          <w:sz w:val="26"/>
          <w:szCs w:val="26"/>
          <w:lang w:val="uk-UA"/>
        </w:rPr>
        <w:t>відповідно до вимог статті 74 Бюджетного кодексу України</w:t>
      </w:r>
      <w:r>
        <w:rPr>
          <w:sz w:val="26"/>
          <w:szCs w:val="26"/>
          <w:lang w:val="uk-UA"/>
        </w:rPr>
        <w:t>;</w:t>
      </w:r>
    </w:p>
    <w:p w14:paraId="53EA5D62" w14:textId="77777777" w:rsidR="000431F0" w:rsidRPr="003D24A0" w:rsidRDefault="000431F0" w:rsidP="000431F0">
      <w:pPr>
        <w:pStyle w:val="ae"/>
        <w:tabs>
          <w:tab w:val="left" w:pos="1142"/>
        </w:tabs>
        <w:ind w:left="0" w:firstLine="567"/>
        <w:jc w:val="both"/>
        <w:rPr>
          <w:sz w:val="26"/>
          <w:szCs w:val="26"/>
          <w:lang w:val="uk-UA"/>
        </w:rPr>
      </w:pPr>
      <w:r>
        <w:rPr>
          <w:sz w:val="26"/>
          <w:szCs w:val="26"/>
          <w:lang w:val="uk-UA"/>
        </w:rPr>
        <w:t>2) здійснювати відображення змін до розпису місцевого бюджету у випадку внесення Міністерством фінансів України змін та доповнень до бюджетної класифікації в частині назв і кодів класифікації видатків та кредитування місцевих бюджетів і відомчої класифікації, за джерелами доходів і напрямами видатків головних розпорядників коштів місцевого бюджету за відповідними кодами;</w:t>
      </w:r>
    </w:p>
    <w:p w14:paraId="610D5A4E" w14:textId="77777777" w:rsidR="000431F0" w:rsidRDefault="000431F0" w:rsidP="000431F0">
      <w:pPr>
        <w:pStyle w:val="ae"/>
        <w:tabs>
          <w:tab w:val="left" w:pos="1176"/>
        </w:tabs>
        <w:ind w:left="0" w:right="102" w:firstLine="567"/>
        <w:jc w:val="both"/>
        <w:rPr>
          <w:sz w:val="26"/>
          <w:szCs w:val="26"/>
          <w:lang w:val="uk-UA"/>
        </w:rPr>
      </w:pPr>
      <w:r>
        <w:rPr>
          <w:sz w:val="26"/>
          <w:szCs w:val="26"/>
          <w:lang w:val="uk-UA"/>
        </w:rPr>
        <w:t>3</w:t>
      </w:r>
      <w:r w:rsidRPr="003D24A0">
        <w:rPr>
          <w:sz w:val="26"/>
          <w:szCs w:val="26"/>
          <w:lang w:val="uk-UA"/>
        </w:rPr>
        <w:t xml:space="preserve">) довести головним розпорядникам коштів </w:t>
      </w:r>
      <w:r>
        <w:rPr>
          <w:sz w:val="26"/>
          <w:szCs w:val="26"/>
          <w:lang w:val="uk-UA"/>
        </w:rPr>
        <w:t xml:space="preserve">місцевого </w:t>
      </w:r>
      <w:r w:rsidRPr="003D24A0">
        <w:rPr>
          <w:sz w:val="26"/>
          <w:szCs w:val="26"/>
          <w:lang w:val="uk-UA"/>
        </w:rPr>
        <w:t>бюджету</w:t>
      </w:r>
      <w:r>
        <w:rPr>
          <w:sz w:val="26"/>
          <w:szCs w:val="26"/>
          <w:lang w:val="uk-UA"/>
        </w:rPr>
        <w:t xml:space="preserve"> </w:t>
      </w:r>
      <w:r w:rsidRPr="003D24A0">
        <w:rPr>
          <w:sz w:val="26"/>
          <w:szCs w:val="26"/>
          <w:lang w:val="uk-UA"/>
        </w:rPr>
        <w:t>лімітні довідки про бюджетні асигнування за скороченою Типовою програмною класифікацією видатків та кредитування місцевих бюджетів з урахуванням внесених</w:t>
      </w:r>
      <w:r w:rsidRPr="003D24A0">
        <w:rPr>
          <w:spacing w:val="-1"/>
          <w:sz w:val="26"/>
          <w:szCs w:val="26"/>
          <w:lang w:val="uk-UA"/>
        </w:rPr>
        <w:t xml:space="preserve"> </w:t>
      </w:r>
      <w:r w:rsidRPr="003D24A0">
        <w:rPr>
          <w:sz w:val="26"/>
          <w:szCs w:val="26"/>
          <w:lang w:val="uk-UA"/>
        </w:rPr>
        <w:t>змін.</w:t>
      </w:r>
    </w:p>
    <w:p w14:paraId="584E5D24" w14:textId="77777777" w:rsidR="000431F0" w:rsidRDefault="000431F0" w:rsidP="000431F0">
      <w:pPr>
        <w:pStyle w:val="ae"/>
        <w:tabs>
          <w:tab w:val="left" w:pos="1176"/>
        </w:tabs>
        <w:ind w:left="0" w:right="102" w:firstLine="567"/>
        <w:jc w:val="both"/>
        <w:rPr>
          <w:sz w:val="26"/>
          <w:szCs w:val="26"/>
          <w:lang w:val="uk-UA"/>
        </w:rPr>
      </w:pPr>
      <w:r>
        <w:rPr>
          <w:sz w:val="26"/>
          <w:szCs w:val="26"/>
          <w:lang w:val="uk-UA"/>
        </w:rPr>
        <w:t xml:space="preserve">4) </w:t>
      </w:r>
      <w:r w:rsidRPr="003D24A0">
        <w:rPr>
          <w:sz w:val="26"/>
          <w:szCs w:val="26"/>
          <w:lang w:val="uk-UA"/>
        </w:rPr>
        <w:t xml:space="preserve">забезпечити </w:t>
      </w:r>
      <w:r w:rsidRPr="00973574">
        <w:rPr>
          <w:sz w:val="26"/>
          <w:szCs w:val="26"/>
          <w:lang w:val="uk-UA"/>
        </w:rPr>
        <w:t>оп</w:t>
      </w:r>
      <w:r>
        <w:rPr>
          <w:sz w:val="26"/>
          <w:szCs w:val="26"/>
          <w:lang w:val="uk-UA"/>
        </w:rPr>
        <w:t>рилюдне</w:t>
      </w:r>
      <w:r w:rsidRPr="00973574">
        <w:rPr>
          <w:sz w:val="26"/>
          <w:szCs w:val="26"/>
          <w:lang w:val="uk-UA"/>
        </w:rPr>
        <w:t xml:space="preserve">ння цього </w:t>
      </w:r>
      <w:r>
        <w:rPr>
          <w:sz w:val="26"/>
          <w:szCs w:val="26"/>
          <w:lang w:val="uk-UA"/>
        </w:rPr>
        <w:t>розпорядження</w:t>
      </w:r>
      <w:r w:rsidRPr="00973574">
        <w:rPr>
          <w:sz w:val="26"/>
          <w:szCs w:val="26"/>
          <w:lang w:val="uk-UA"/>
        </w:rPr>
        <w:t xml:space="preserve"> в десятиденний строк з дня його прийняття відповідно до частини четвертої статті 28 Бюджетного кодексу України в </w:t>
      </w:r>
      <w:proofErr w:type="spellStart"/>
      <w:r w:rsidRPr="00973574">
        <w:rPr>
          <w:sz w:val="26"/>
          <w:szCs w:val="26"/>
          <w:lang w:val="uk-UA"/>
        </w:rPr>
        <w:t>Мирноградській</w:t>
      </w:r>
      <w:proofErr w:type="spellEnd"/>
      <w:r w:rsidRPr="00973574">
        <w:rPr>
          <w:sz w:val="26"/>
          <w:szCs w:val="26"/>
          <w:lang w:val="uk-UA"/>
        </w:rPr>
        <w:t xml:space="preserve"> міській газеті «</w:t>
      </w:r>
      <w:proofErr w:type="spellStart"/>
      <w:r w:rsidRPr="00973574">
        <w:rPr>
          <w:sz w:val="26"/>
          <w:szCs w:val="26"/>
          <w:lang w:val="uk-UA"/>
        </w:rPr>
        <w:t>Родной</w:t>
      </w:r>
      <w:proofErr w:type="spellEnd"/>
      <w:r w:rsidRPr="00973574">
        <w:rPr>
          <w:sz w:val="26"/>
          <w:szCs w:val="26"/>
          <w:lang w:val="uk-UA"/>
        </w:rPr>
        <w:t xml:space="preserve"> город».</w:t>
      </w:r>
    </w:p>
    <w:p w14:paraId="5158231E" w14:textId="77777777" w:rsidR="000431F0" w:rsidRDefault="000431F0" w:rsidP="000431F0">
      <w:pPr>
        <w:ind w:firstLine="567"/>
        <w:jc w:val="both"/>
        <w:rPr>
          <w:sz w:val="26"/>
          <w:szCs w:val="26"/>
          <w:lang w:val="uk-UA"/>
        </w:rPr>
      </w:pPr>
    </w:p>
    <w:p w14:paraId="3D480519" w14:textId="77777777" w:rsidR="000431F0" w:rsidRPr="003D24A0" w:rsidRDefault="00835AB1" w:rsidP="000431F0">
      <w:pPr>
        <w:ind w:firstLine="567"/>
        <w:jc w:val="both"/>
        <w:rPr>
          <w:sz w:val="26"/>
          <w:szCs w:val="26"/>
          <w:lang w:val="uk-UA"/>
        </w:rPr>
      </w:pPr>
      <w:r>
        <w:rPr>
          <w:sz w:val="26"/>
          <w:szCs w:val="26"/>
          <w:lang w:val="uk-UA"/>
        </w:rPr>
        <w:t>9</w:t>
      </w:r>
      <w:r w:rsidR="000431F0">
        <w:rPr>
          <w:sz w:val="26"/>
          <w:szCs w:val="26"/>
          <w:lang w:val="uk-UA"/>
        </w:rPr>
        <w:t>. Головним р</w:t>
      </w:r>
      <w:r w:rsidR="000431F0" w:rsidRPr="003D24A0">
        <w:rPr>
          <w:sz w:val="26"/>
          <w:szCs w:val="26"/>
          <w:lang w:val="uk-UA"/>
        </w:rPr>
        <w:t xml:space="preserve">озпорядникам коштів </w:t>
      </w:r>
      <w:r w:rsidR="000431F0">
        <w:rPr>
          <w:sz w:val="26"/>
          <w:szCs w:val="26"/>
          <w:lang w:val="uk-UA"/>
        </w:rPr>
        <w:t xml:space="preserve">місцевого </w:t>
      </w:r>
      <w:r w:rsidR="000431F0" w:rsidRPr="003D24A0">
        <w:rPr>
          <w:sz w:val="26"/>
          <w:szCs w:val="26"/>
          <w:lang w:val="uk-UA"/>
        </w:rPr>
        <w:t>бюджету:</w:t>
      </w:r>
    </w:p>
    <w:p w14:paraId="0EF869B3" w14:textId="77777777" w:rsidR="000431F0" w:rsidRDefault="000431F0" w:rsidP="000431F0">
      <w:pPr>
        <w:ind w:firstLine="567"/>
        <w:jc w:val="both"/>
        <w:rPr>
          <w:sz w:val="26"/>
          <w:szCs w:val="26"/>
          <w:lang w:val="uk-UA"/>
        </w:rPr>
      </w:pPr>
      <w:r w:rsidRPr="003D24A0">
        <w:rPr>
          <w:sz w:val="26"/>
          <w:szCs w:val="26"/>
          <w:lang w:val="uk-UA"/>
        </w:rPr>
        <w:t xml:space="preserve">1) забезпечити згідно з частиною </w:t>
      </w:r>
      <w:r>
        <w:rPr>
          <w:sz w:val="26"/>
          <w:szCs w:val="26"/>
          <w:lang w:val="uk-UA"/>
        </w:rPr>
        <w:t>четвертою</w:t>
      </w:r>
      <w:r w:rsidRPr="003D24A0">
        <w:rPr>
          <w:sz w:val="26"/>
          <w:szCs w:val="26"/>
          <w:lang w:val="uk-UA"/>
        </w:rPr>
        <w:t xml:space="preserve"> статті 77 Бюджетного кодексу України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r>
        <w:rPr>
          <w:sz w:val="26"/>
          <w:szCs w:val="26"/>
          <w:lang w:val="uk-UA"/>
        </w:rPr>
        <w:t>,</w:t>
      </w:r>
      <w:r w:rsidRPr="00973574">
        <w:rPr>
          <w:sz w:val="26"/>
          <w:szCs w:val="26"/>
          <w:lang w:val="uk-UA"/>
        </w:rPr>
        <w:t xml:space="preserve"> на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r w:rsidRPr="003D24A0">
        <w:rPr>
          <w:sz w:val="26"/>
          <w:szCs w:val="26"/>
          <w:lang w:val="uk-UA"/>
        </w:rPr>
        <w:t xml:space="preserve"> </w:t>
      </w:r>
    </w:p>
    <w:p w14:paraId="6AFBB4CB" w14:textId="77777777" w:rsidR="000431F0" w:rsidRPr="003D24A0" w:rsidRDefault="000431F0" w:rsidP="000431F0">
      <w:pPr>
        <w:ind w:firstLine="567"/>
        <w:jc w:val="both"/>
        <w:rPr>
          <w:sz w:val="26"/>
          <w:szCs w:val="26"/>
          <w:lang w:val="uk-UA"/>
        </w:rPr>
      </w:pPr>
      <w:r>
        <w:rPr>
          <w:sz w:val="26"/>
          <w:szCs w:val="26"/>
          <w:lang w:val="uk-UA"/>
        </w:rPr>
        <w:t>2) забезпечити утримання чисельності працівників підпорядкованих установ, організацій та закладів, а також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для підпорядкованих установ, організацій та закладів у кошторисах, для одержувачів бюджетних коштів – у межах планів використання бюджетних коштів;</w:t>
      </w:r>
    </w:p>
    <w:p w14:paraId="5553B57F" w14:textId="77777777" w:rsidR="000431F0" w:rsidRPr="003D24A0" w:rsidRDefault="000431F0" w:rsidP="000431F0">
      <w:pPr>
        <w:ind w:firstLine="567"/>
        <w:jc w:val="both"/>
        <w:rPr>
          <w:sz w:val="26"/>
          <w:szCs w:val="26"/>
          <w:lang w:val="uk-UA"/>
        </w:rPr>
      </w:pPr>
      <w:r>
        <w:rPr>
          <w:sz w:val="26"/>
          <w:szCs w:val="26"/>
          <w:lang w:val="uk-UA"/>
        </w:rPr>
        <w:t>3</w:t>
      </w:r>
      <w:r w:rsidRPr="003D24A0">
        <w:rPr>
          <w:sz w:val="26"/>
          <w:szCs w:val="26"/>
          <w:lang w:val="uk-UA"/>
        </w:rPr>
        <w:t>) виплати стимулюючого характеру працівникам бюджетної сфери здійснювати за умови забезпечення в повному обсязі  обов’язкових виплат із заробітної плати працівникам</w:t>
      </w:r>
      <w:r>
        <w:rPr>
          <w:sz w:val="26"/>
          <w:szCs w:val="26"/>
          <w:lang w:val="uk-UA"/>
        </w:rPr>
        <w:t xml:space="preserve"> та</w:t>
      </w:r>
      <w:r w:rsidRPr="003D24A0">
        <w:rPr>
          <w:sz w:val="26"/>
          <w:szCs w:val="26"/>
          <w:lang w:val="uk-UA"/>
        </w:rPr>
        <w:t xml:space="preserve"> інших соціальних виплат;</w:t>
      </w:r>
    </w:p>
    <w:p w14:paraId="0766BCC1" w14:textId="77777777" w:rsidR="000431F0" w:rsidRPr="003D24A0" w:rsidRDefault="000431F0" w:rsidP="000431F0">
      <w:pPr>
        <w:ind w:firstLine="567"/>
        <w:jc w:val="both"/>
        <w:rPr>
          <w:sz w:val="26"/>
          <w:szCs w:val="26"/>
          <w:lang w:val="uk-UA"/>
        </w:rPr>
      </w:pPr>
      <w:r>
        <w:rPr>
          <w:sz w:val="26"/>
          <w:szCs w:val="26"/>
          <w:lang w:val="uk-UA"/>
        </w:rPr>
        <w:t>4</w:t>
      </w:r>
      <w:r w:rsidRPr="003D24A0">
        <w:rPr>
          <w:sz w:val="26"/>
          <w:szCs w:val="26"/>
          <w:lang w:val="uk-UA"/>
        </w:rPr>
        <w:t>) не допускати прийняття власних рішень щодо збільшення чисельності працівників підпорядкованих установ</w:t>
      </w:r>
      <w:r>
        <w:rPr>
          <w:sz w:val="26"/>
          <w:szCs w:val="26"/>
          <w:lang w:val="uk-UA"/>
        </w:rPr>
        <w:t>, організацій та закладів</w:t>
      </w:r>
      <w:r w:rsidRPr="003D24A0">
        <w:rPr>
          <w:sz w:val="26"/>
          <w:szCs w:val="26"/>
          <w:lang w:val="uk-UA"/>
        </w:rPr>
        <w:t>;</w:t>
      </w:r>
    </w:p>
    <w:p w14:paraId="0B63F602" w14:textId="77777777" w:rsidR="000431F0" w:rsidRDefault="000431F0" w:rsidP="000431F0">
      <w:pPr>
        <w:ind w:firstLine="567"/>
        <w:jc w:val="both"/>
        <w:rPr>
          <w:sz w:val="26"/>
          <w:szCs w:val="26"/>
          <w:lang w:val="uk-UA"/>
        </w:rPr>
      </w:pPr>
      <w:r>
        <w:rPr>
          <w:sz w:val="26"/>
          <w:szCs w:val="26"/>
          <w:lang w:val="uk-UA"/>
        </w:rPr>
        <w:t xml:space="preserve">5) забезпечити споживання </w:t>
      </w:r>
      <w:r w:rsidRPr="003D24A0">
        <w:rPr>
          <w:sz w:val="26"/>
          <w:szCs w:val="26"/>
          <w:lang w:val="uk-UA"/>
        </w:rPr>
        <w:t>енергоносіїв у натуральних по</w:t>
      </w:r>
      <w:r>
        <w:rPr>
          <w:sz w:val="26"/>
          <w:szCs w:val="26"/>
          <w:lang w:val="uk-UA"/>
        </w:rPr>
        <w:t>казниках для  кожної  бюджетної установи виходячи з обсягів</w:t>
      </w:r>
      <w:r w:rsidRPr="003D24A0">
        <w:rPr>
          <w:sz w:val="26"/>
          <w:szCs w:val="26"/>
          <w:lang w:val="uk-UA"/>
        </w:rPr>
        <w:t xml:space="preserve"> від</w:t>
      </w:r>
      <w:r>
        <w:rPr>
          <w:sz w:val="26"/>
          <w:szCs w:val="26"/>
          <w:lang w:val="uk-UA"/>
        </w:rPr>
        <w:t xml:space="preserve">повідних </w:t>
      </w:r>
      <w:r w:rsidRPr="003D24A0">
        <w:rPr>
          <w:sz w:val="26"/>
          <w:szCs w:val="26"/>
          <w:lang w:val="uk-UA"/>
        </w:rPr>
        <w:t xml:space="preserve">бюджетних асигнувань та лімітів споживання енергоносіїв в натуральних показниках, встановлених </w:t>
      </w:r>
      <w:proofErr w:type="spellStart"/>
      <w:r>
        <w:rPr>
          <w:sz w:val="26"/>
          <w:szCs w:val="26"/>
          <w:lang w:val="uk-UA"/>
        </w:rPr>
        <w:t>Мирноградською</w:t>
      </w:r>
      <w:proofErr w:type="spellEnd"/>
      <w:r>
        <w:rPr>
          <w:sz w:val="26"/>
          <w:szCs w:val="26"/>
          <w:lang w:val="uk-UA"/>
        </w:rPr>
        <w:t xml:space="preserve"> міською військовою адміністрацією;</w:t>
      </w:r>
    </w:p>
    <w:p w14:paraId="14E15F8E" w14:textId="77777777" w:rsidR="000431F0" w:rsidRPr="003D24A0" w:rsidRDefault="000431F0" w:rsidP="000431F0">
      <w:pPr>
        <w:autoSpaceDE w:val="0"/>
        <w:autoSpaceDN w:val="0"/>
        <w:adjustRightInd w:val="0"/>
        <w:ind w:firstLine="567"/>
        <w:jc w:val="both"/>
        <w:rPr>
          <w:sz w:val="26"/>
          <w:szCs w:val="26"/>
          <w:lang w:val="uk-UA"/>
        </w:rPr>
      </w:pPr>
      <w:r>
        <w:rPr>
          <w:sz w:val="26"/>
          <w:szCs w:val="26"/>
          <w:lang w:val="uk-UA"/>
        </w:rPr>
        <w:t>6</w:t>
      </w:r>
      <w:r w:rsidRPr="003D24A0">
        <w:rPr>
          <w:sz w:val="26"/>
          <w:szCs w:val="26"/>
          <w:lang w:val="uk-UA"/>
        </w:rPr>
        <w:t>) затвердити паспорти бюджетних програм протягом 45 днів з дня набрання чинності ц</w:t>
      </w:r>
      <w:r>
        <w:rPr>
          <w:sz w:val="26"/>
          <w:szCs w:val="26"/>
          <w:lang w:val="uk-UA"/>
        </w:rPr>
        <w:t>им</w:t>
      </w:r>
      <w:r w:rsidRPr="003D24A0">
        <w:rPr>
          <w:sz w:val="26"/>
          <w:szCs w:val="26"/>
          <w:lang w:val="uk-UA"/>
        </w:rPr>
        <w:t xml:space="preserve"> р</w:t>
      </w:r>
      <w:r>
        <w:rPr>
          <w:sz w:val="26"/>
          <w:szCs w:val="26"/>
          <w:lang w:val="uk-UA"/>
        </w:rPr>
        <w:t>озпорядженням</w:t>
      </w:r>
      <w:r w:rsidRPr="003D24A0">
        <w:rPr>
          <w:sz w:val="26"/>
          <w:szCs w:val="26"/>
          <w:lang w:val="uk-UA"/>
        </w:rPr>
        <w:t xml:space="preserve">, відповідно до частини </w:t>
      </w:r>
      <w:r>
        <w:rPr>
          <w:sz w:val="26"/>
          <w:szCs w:val="26"/>
          <w:lang w:val="uk-UA"/>
        </w:rPr>
        <w:t>восьмої</w:t>
      </w:r>
      <w:r w:rsidRPr="003D24A0">
        <w:rPr>
          <w:sz w:val="26"/>
          <w:szCs w:val="26"/>
          <w:lang w:val="uk-UA"/>
        </w:rPr>
        <w:t xml:space="preserve"> статт</w:t>
      </w:r>
      <w:r>
        <w:rPr>
          <w:sz w:val="26"/>
          <w:szCs w:val="26"/>
          <w:lang w:val="uk-UA"/>
        </w:rPr>
        <w:t>і 20 Бюджетного кодексу України;</w:t>
      </w:r>
    </w:p>
    <w:p w14:paraId="251B803D" w14:textId="77777777" w:rsidR="000431F0" w:rsidRPr="003D24A0" w:rsidRDefault="000431F0" w:rsidP="000431F0">
      <w:pPr>
        <w:ind w:firstLine="567"/>
        <w:jc w:val="both"/>
        <w:rPr>
          <w:sz w:val="26"/>
          <w:szCs w:val="26"/>
          <w:lang w:val="uk-UA"/>
        </w:rPr>
      </w:pPr>
      <w:r>
        <w:rPr>
          <w:sz w:val="26"/>
          <w:szCs w:val="26"/>
          <w:lang w:val="uk-UA"/>
        </w:rPr>
        <w:t>7</w:t>
      </w:r>
      <w:r w:rsidRPr="003D24A0">
        <w:rPr>
          <w:sz w:val="26"/>
          <w:szCs w:val="26"/>
          <w:lang w:val="uk-UA"/>
        </w:rPr>
        <w:t>) протягом року здійснювати заходи щодо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2B1359BC" w14:textId="77777777" w:rsidR="000431F0" w:rsidRPr="003D24A0" w:rsidRDefault="000431F0" w:rsidP="000431F0">
      <w:pPr>
        <w:ind w:firstLine="567"/>
        <w:jc w:val="both"/>
        <w:rPr>
          <w:sz w:val="26"/>
          <w:szCs w:val="26"/>
          <w:lang w:val="uk-UA"/>
        </w:rPr>
      </w:pPr>
      <w:r>
        <w:rPr>
          <w:sz w:val="26"/>
          <w:szCs w:val="26"/>
          <w:lang w:val="uk-UA"/>
        </w:rPr>
        <w:lastRenderedPageBreak/>
        <w:t>8</w:t>
      </w:r>
      <w:r w:rsidRPr="003D24A0">
        <w:rPr>
          <w:sz w:val="26"/>
          <w:szCs w:val="26"/>
          <w:lang w:val="uk-UA"/>
        </w:rPr>
        <w:t xml:space="preserve">) забезпечити доступність інформації про </w:t>
      </w:r>
      <w:r>
        <w:rPr>
          <w:sz w:val="26"/>
          <w:szCs w:val="26"/>
          <w:lang w:val="uk-UA"/>
        </w:rPr>
        <w:t xml:space="preserve">місцевий </w:t>
      </w:r>
      <w:r w:rsidRPr="003D24A0">
        <w:rPr>
          <w:sz w:val="26"/>
          <w:szCs w:val="26"/>
          <w:lang w:val="uk-UA"/>
        </w:rPr>
        <w:t xml:space="preserve">бюджет </w:t>
      </w:r>
      <w:r>
        <w:rPr>
          <w:sz w:val="26"/>
          <w:szCs w:val="26"/>
          <w:lang w:val="uk-UA"/>
        </w:rPr>
        <w:t>на 202</w:t>
      </w:r>
      <w:r w:rsidR="003732AC">
        <w:rPr>
          <w:sz w:val="26"/>
          <w:szCs w:val="26"/>
          <w:lang w:val="uk-UA"/>
        </w:rPr>
        <w:t>5</w:t>
      </w:r>
      <w:r>
        <w:rPr>
          <w:sz w:val="26"/>
          <w:szCs w:val="26"/>
          <w:lang w:val="uk-UA"/>
        </w:rPr>
        <w:t xml:space="preserve"> рік за бюджетними програмами та показниками, бюджетні призначення щодо яких визначені цим розпорядженням, </w:t>
      </w:r>
      <w:r w:rsidRPr="003D24A0">
        <w:rPr>
          <w:sz w:val="26"/>
          <w:szCs w:val="26"/>
          <w:lang w:val="uk-UA"/>
        </w:rPr>
        <w:t xml:space="preserve">відповідно до </w:t>
      </w:r>
      <w:r>
        <w:rPr>
          <w:sz w:val="26"/>
          <w:szCs w:val="26"/>
          <w:lang w:val="uk-UA"/>
        </w:rPr>
        <w:t>норм чинного законодавства;</w:t>
      </w:r>
    </w:p>
    <w:p w14:paraId="20665645" w14:textId="77777777" w:rsidR="000431F0" w:rsidRDefault="000431F0" w:rsidP="000431F0">
      <w:pPr>
        <w:ind w:firstLine="567"/>
        <w:jc w:val="both"/>
        <w:rPr>
          <w:sz w:val="26"/>
          <w:szCs w:val="26"/>
          <w:lang w:val="uk-UA"/>
        </w:rPr>
      </w:pPr>
      <w:r w:rsidRPr="003D24A0">
        <w:rPr>
          <w:sz w:val="26"/>
          <w:szCs w:val="26"/>
          <w:lang w:val="uk-UA"/>
        </w:rPr>
        <w:t>оприлюднити паспорти бюджетних програм у триденний строк з дн</w:t>
      </w:r>
      <w:r>
        <w:rPr>
          <w:sz w:val="26"/>
          <w:szCs w:val="26"/>
          <w:lang w:val="uk-UA"/>
        </w:rPr>
        <w:t>я затвердження таких документів;</w:t>
      </w:r>
    </w:p>
    <w:p w14:paraId="110847CC" w14:textId="77777777" w:rsidR="000431F0" w:rsidRDefault="000431F0" w:rsidP="000431F0">
      <w:pPr>
        <w:ind w:firstLine="567"/>
        <w:jc w:val="both"/>
        <w:rPr>
          <w:sz w:val="26"/>
          <w:szCs w:val="26"/>
          <w:lang w:val="uk-UA"/>
        </w:rPr>
      </w:pPr>
      <w:r>
        <w:rPr>
          <w:sz w:val="26"/>
          <w:szCs w:val="26"/>
          <w:lang w:val="uk-UA"/>
        </w:rPr>
        <w:t>9) забезпечити взяття бюджетних зобов’язань та здійснення проведення платежів тільки в межах бюджетних асигнувань, встановлених кошторисами, враховуючи необхідність виконання бюджетних зобов’язань минулих років, узятих на облік органами Казначейства України, та норми постанови Кабінету Міністрів України «Про затвердження Порядку виконання повноважень Державною казначейською службою в особливому режимі в умовах воєнного стану» від 09.06.2021 № 590 (зі змінами);</w:t>
      </w:r>
    </w:p>
    <w:p w14:paraId="05B70F77" w14:textId="77777777" w:rsidR="000431F0" w:rsidRDefault="000431F0" w:rsidP="000431F0">
      <w:pPr>
        <w:ind w:firstLine="567"/>
        <w:jc w:val="both"/>
        <w:rPr>
          <w:sz w:val="26"/>
          <w:szCs w:val="26"/>
          <w:lang w:val="uk-UA"/>
        </w:rPr>
      </w:pPr>
      <w:r>
        <w:rPr>
          <w:sz w:val="26"/>
          <w:szCs w:val="26"/>
          <w:lang w:val="uk-UA"/>
        </w:rPr>
        <w:t xml:space="preserve">10) забезпечити складання та надання інформації для подання через систему </w:t>
      </w:r>
      <w:r>
        <w:rPr>
          <w:sz w:val="26"/>
          <w:szCs w:val="26"/>
          <w:lang w:val="en-US"/>
        </w:rPr>
        <w:t>IAC</w:t>
      </w:r>
      <w:r w:rsidRPr="00174861">
        <w:rPr>
          <w:sz w:val="26"/>
          <w:szCs w:val="26"/>
          <w:lang w:val="uk-UA"/>
        </w:rPr>
        <w:t xml:space="preserve"> </w:t>
      </w:r>
      <w:r>
        <w:rPr>
          <w:sz w:val="26"/>
          <w:szCs w:val="26"/>
          <w:lang w:val="uk-UA"/>
        </w:rPr>
        <w:t>«</w:t>
      </w:r>
      <w:r>
        <w:rPr>
          <w:sz w:val="26"/>
          <w:szCs w:val="26"/>
          <w:lang w:val="en-US"/>
        </w:rPr>
        <w:t>LOGICA</w:t>
      </w:r>
      <w:r>
        <w:rPr>
          <w:sz w:val="26"/>
          <w:szCs w:val="26"/>
          <w:lang w:val="uk-UA"/>
        </w:rPr>
        <w:t>», згідно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30.08.2021 № 488 (зі змінами).</w:t>
      </w:r>
    </w:p>
    <w:p w14:paraId="5AD8FE1A" w14:textId="77777777" w:rsidR="000431F0" w:rsidRPr="00174861" w:rsidRDefault="000431F0" w:rsidP="000431F0">
      <w:pPr>
        <w:ind w:firstLine="567"/>
        <w:jc w:val="both"/>
        <w:rPr>
          <w:sz w:val="26"/>
          <w:szCs w:val="26"/>
          <w:lang w:val="uk-UA"/>
        </w:rPr>
      </w:pPr>
    </w:p>
    <w:p w14:paraId="51991C49" w14:textId="77777777" w:rsidR="000431F0" w:rsidRPr="003D24A0" w:rsidRDefault="000431F0" w:rsidP="000431F0">
      <w:pPr>
        <w:ind w:firstLine="567"/>
        <w:jc w:val="both"/>
        <w:rPr>
          <w:sz w:val="26"/>
          <w:szCs w:val="26"/>
          <w:lang w:val="uk-UA"/>
        </w:rPr>
      </w:pPr>
      <w:r w:rsidRPr="003D24A0">
        <w:rPr>
          <w:bCs/>
          <w:sz w:val="26"/>
          <w:szCs w:val="26"/>
          <w:lang w:val="uk-UA"/>
        </w:rPr>
        <w:t>1</w:t>
      </w:r>
      <w:r w:rsidR="00835AB1">
        <w:rPr>
          <w:bCs/>
          <w:sz w:val="26"/>
          <w:szCs w:val="26"/>
          <w:lang w:val="uk-UA"/>
        </w:rPr>
        <w:t>0</w:t>
      </w:r>
      <w:r w:rsidRPr="003D24A0">
        <w:rPr>
          <w:bCs/>
          <w:sz w:val="26"/>
          <w:szCs w:val="26"/>
          <w:lang w:val="uk-UA"/>
        </w:rPr>
        <w:t>.</w:t>
      </w:r>
      <w:r>
        <w:rPr>
          <w:sz w:val="26"/>
          <w:szCs w:val="26"/>
          <w:lang w:val="uk-UA"/>
        </w:rPr>
        <w:t xml:space="preserve"> </w:t>
      </w:r>
      <w:r w:rsidRPr="007274B2">
        <w:rPr>
          <w:sz w:val="26"/>
          <w:szCs w:val="26"/>
          <w:lang w:val="uk-UA"/>
        </w:rPr>
        <w:t xml:space="preserve">Додатки </w:t>
      </w:r>
      <w:r>
        <w:rPr>
          <w:sz w:val="26"/>
          <w:szCs w:val="26"/>
          <w:lang w:val="uk-UA"/>
        </w:rPr>
        <w:t xml:space="preserve">1, 2, </w:t>
      </w:r>
      <w:r w:rsidRPr="007274B2">
        <w:rPr>
          <w:sz w:val="26"/>
          <w:szCs w:val="26"/>
          <w:lang w:val="uk-UA"/>
        </w:rPr>
        <w:t>3,</w:t>
      </w:r>
      <w:r>
        <w:rPr>
          <w:sz w:val="26"/>
          <w:szCs w:val="26"/>
          <w:lang w:val="uk-UA"/>
        </w:rPr>
        <w:t xml:space="preserve"> 4, </w:t>
      </w:r>
      <w:r w:rsidRPr="00BF7B6B">
        <w:rPr>
          <w:sz w:val="26"/>
          <w:szCs w:val="26"/>
        </w:rPr>
        <w:t>5</w:t>
      </w:r>
      <w:r w:rsidRPr="007274B2">
        <w:rPr>
          <w:sz w:val="26"/>
          <w:szCs w:val="26"/>
          <w:lang w:val="uk-UA"/>
        </w:rPr>
        <w:t xml:space="preserve"> до цього р</w:t>
      </w:r>
      <w:r>
        <w:rPr>
          <w:sz w:val="26"/>
          <w:szCs w:val="26"/>
          <w:lang w:val="uk-UA"/>
        </w:rPr>
        <w:t>озпорядже</w:t>
      </w:r>
      <w:r w:rsidRPr="007274B2">
        <w:rPr>
          <w:sz w:val="26"/>
          <w:szCs w:val="26"/>
          <w:lang w:val="uk-UA"/>
        </w:rPr>
        <w:t xml:space="preserve">ння </w:t>
      </w:r>
      <w:r w:rsidR="003732AC" w:rsidRPr="003D24A0">
        <w:rPr>
          <w:sz w:val="26"/>
          <w:szCs w:val="26"/>
          <w:lang w:val="uk-UA"/>
        </w:rPr>
        <w:t>є його невід’ємною частиною.</w:t>
      </w:r>
    </w:p>
    <w:p w14:paraId="79DF0B7C" w14:textId="77777777" w:rsidR="000431F0" w:rsidRPr="003D24A0" w:rsidRDefault="000431F0" w:rsidP="000431F0">
      <w:pPr>
        <w:pStyle w:val="3"/>
        <w:ind w:left="0" w:firstLine="567"/>
        <w:jc w:val="both"/>
        <w:rPr>
          <w:bCs/>
          <w:sz w:val="26"/>
          <w:szCs w:val="26"/>
          <w:lang w:val="uk-UA"/>
        </w:rPr>
      </w:pPr>
      <w:r>
        <w:rPr>
          <w:sz w:val="26"/>
          <w:szCs w:val="26"/>
          <w:lang w:val="uk-UA"/>
        </w:rPr>
        <w:t>1</w:t>
      </w:r>
      <w:r w:rsidR="00835AB1">
        <w:rPr>
          <w:sz w:val="26"/>
          <w:szCs w:val="26"/>
          <w:lang w:val="uk-UA"/>
        </w:rPr>
        <w:t>1</w:t>
      </w:r>
      <w:r w:rsidRPr="003D24A0">
        <w:rPr>
          <w:sz w:val="26"/>
          <w:szCs w:val="26"/>
          <w:lang w:val="uk-UA"/>
        </w:rPr>
        <w:t xml:space="preserve">. </w:t>
      </w:r>
      <w:r w:rsidRPr="003D24A0">
        <w:rPr>
          <w:bCs/>
          <w:sz w:val="26"/>
          <w:szCs w:val="26"/>
          <w:lang w:val="uk-UA"/>
        </w:rPr>
        <w:t>Р</w:t>
      </w:r>
      <w:r>
        <w:rPr>
          <w:bCs/>
          <w:sz w:val="26"/>
          <w:szCs w:val="26"/>
          <w:lang w:val="uk-UA"/>
        </w:rPr>
        <w:t>озпорядженн</w:t>
      </w:r>
      <w:r w:rsidRPr="003D24A0">
        <w:rPr>
          <w:bCs/>
          <w:sz w:val="26"/>
          <w:szCs w:val="26"/>
          <w:lang w:val="uk-UA"/>
        </w:rPr>
        <w:t>я набирає чинності з 1 січня 202</w:t>
      </w:r>
      <w:r w:rsidR="003732AC">
        <w:rPr>
          <w:bCs/>
          <w:sz w:val="26"/>
          <w:szCs w:val="26"/>
          <w:lang w:val="uk-UA"/>
        </w:rPr>
        <w:t>5</w:t>
      </w:r>
      <w:r w:rsidRPr="003D24A0">
        <w:rPr>
          <w:bCs/>
          <w:sz w:val="26"/>
          <w:szCs w:val="26"/>
          <w:lang w:val="uk-UA"/>
        </w:rPr>
        <w:t xml:space="preserve"> року </w:t>
      </w:r>
      <w:r>
        <w:rPr>
          <w:bCs/>
          <w:sz w:val="26"/>
          <w:szCs w:val="26"/>
          <w:lang w:val="uk-UA"/>
        </w:rPr>
        <w:t>і діє до 31 грудня 202</w:t>
      </w:r>
      <w:r w:rsidR="003732AC">
        <w:rPr>
          <w:bCs/>
          <w:sz w:val="26"/>
          <w:szCs w:val="26"/>
          <w:lang w:val="uk-UA"/>
        </w:rPr>
        <w:t>5</w:t>
      </w:r>
      <w:r>
        <w:rPr>
          <w:bCs/>
          <w:sz w:val="26"/>
          <w:szCs w:val="26"/>
          <w:lang w:val="uk-UA"/>
        </w:rPr>
        <w:t xml:space="preserve"> року.</w:t>
      </w:r>
    </w:p>
    <w:p w14:paraId="7CC8949F" w14:textId="77777777" w:rsidR="000431F0" w:rsidRPr="005D2752" w:rsidRDefault="000431F0" w:rsidP="000431F0">
      <w:pPr>
        <w:ind w:firstLine="567"/>
        <w:jc w:val="both"/>
        <w:rPr>
          <w:sz w:val="26"/>
          <w:szCs w:val="26"/>
          <w:lang w:val="uk-UA"/>
        </w:rPr>
      </w:pPr>
      <w:r>
        <w:rPr>
          <w:sz w:val="26"/>
          <w:szCs w:val="26"/>
          <w:lang w:val="uk-UA"/>
        </w:rPr>
        <w:t>1</w:t>
      </w:r>
      <w:r w:rsidR="00835AB1">
        <w:rPr>
          <w:sz w:val="26"/>
          <w:szCs w:val="26"/>
          <w:lang w:val="uk-UA"/>
        </w:rPr>
        <w:t>2</w:t>
      </w:r>
      <w:r w:rsidRPr="008C2FFD">
        <w:rPr>
          <w:sz w:val="26"/>
          <w:szCs w:val="26"/>
          <w:lang w:val="uk-UA"/>
        </w:rPr>
        <w:t>.</w:t>
      </w:r>
      <w:r>
        <w:rPr>
          <w:sz w:val="26"/>
          <w:szCs w:val="26"/>
          <w:lang w:val="uk-UA"/>
        </w:rPr>
        <w:t xml:space="preserve"> </w:t>
      </w:r>
      <w:r w:rsidRPr="008C2FFD">
        <w:rPr>
          <w:sz w:val="26"/>
          <w:szCs w:val="26"/>
          <w:lang w:val="uk-UA"/>
        </w:rPr>
        <w:t>Контроль за виконанням цього р</w:t>
      </w:r>
      <w:r>
        <w:rPr>
          <w:sz w:val="26"/>
          <w:szCs w:val="26"/>
          <w:lang w:val="uk-UA"/>
        </w:rPr>
        <w:t>озпорядже</w:t>
      </w:r>
      <w:r w:rsidRPr="008C2FFD">
        <w:rPr>
          <w:sz w:val="26"/>
          <w:szCs w:val="26"/>
          <w:lang w:val="uk-UA"/>
        </w:rPr>
        <w:t xml:space="preserve">ння </w:t>
      </w:r>
      <w:r>
        <w:rPr>
          <w:sz w:val="26"/>
          <w:szCs w:val="26"/>
          <w:lang w:val="uk-UA"/>
        </w:rPr>
        <w:t>залишаю за собою</w:t>
      </w:r>
    </w:p>
    <w:p w14:paraId="35FA8C47" w14:textId="77777777" w:rsidR="00E321DB" w:rsidRPr="005D2752" w:rsidRDefault="00E321DB" w:rsidP="00226C08">
      <w:pPr>
        <w:jc w:val="both"/>
        <w:rPr>
          <w:sz w:val="26"/>
          <w:szCs w:val="26"/>
          <w:lang w:val="uk-UA"/>
        </w:rPr>
      </w:pPr>
    </w:p>
    <w:p w14:paraId="67E444A6" w14:textId="77777777" w:rsidR="00C218C3" w:rsidRDefault="00C218C3" w:rsidP="00226C08">
      <w:pPr>
        <w:shd w:val="clear" w:color="auto" w:fill="FFFFFF"/>
        <w:jc w:val="both"/>
        <w:rPr>
          <w:sz w:val="26"/>
          <w:szCs w:val="26"/>
          <w:lang w:val="uk-UA"/>
        </w:rPr>
      </w:pPr>
    </w:p>
    <w:p w14:paraId="3B2A91BC" w14:textId="77777777" w:rsidR="00C218C3" w:rsidRDefault="00C218C3" w:rsidP="00226C08">
      <w:pPr>
        <w:shd w:val="clear" w:color="auto" w:fill="FFFFFF"/>
        <w:jc w:val="both"/>
        <w:rPr>
          <w:sz w:val="26"/>
          <w:szCs w:val="26"/>
          <w:lang w:val="uk-UA"/>
        </w:rPr>
      </w:pPr>
    </w:p>
    <w:p w14:paraId="6B25B5AE" w14:textId="77777777" w:rsidR="000431F0" w:rsidRPr="00484CCA" w:rsidRDefault="000431F0" w:rsidP="000431F0">
      <w:pPr>
        <w:shd w:val="clear" w:color="auto" w:fill="FFFFFF"/>
        <w:jc w:val="both"/>
        <w:rPr>
          <w:color w:val="000000"/>
          <w:sz w:val="26"/>
          <w:szCs w:val="26"/>
          <w:lang w:val="uk-UA"/>
        </w:rPr>
      </w:pPr>
      <w:r>
        <w:rPr>
          <w:sz w:val="26"/>
          <w:szCs w:val="26"/>
          <w:lang w:val="uk-UA"/>
        </w:rPr>
        <w:t>Заступник начальника</w:t>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 xml:space="preserve">   Юрій ТРЕТЯК</w:t>
      </w:r>
    </w:p>
    <w:p w14:paraId="20B7D2FE" w14:textId="77777777" w:rsidR="00C218C3" w:rsidRPr="00484CCA" w:rsidRDefault="00C218C3" w:rsidP="000431F0">
      <w:pPr>
        <w:shd w:val="clear" w:color="auto" w:fill="FFFFFF"/>
        <w:jc w:val="both"/>
        <w:rPr>
          <w:color w:val="000000"/>
          <w:sz w:val="26"/>
          <w:szCs w:val="26"/>
          <w:lang w:val="uk-UA"/>
        </w:rPr>
      </w:pPr>
    </w:p>
    <w:sectPr w:rsidR="00C218C3" w:rsidRPr="00484CCA" w:rsidSect="00D859A2">
      <w:headerReference w:type="even"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CDEE" w14:textId="77777777" w:rsidR="004B48D7" w:rsidRDefault="004B48D7">
      <w:r>
        <w:separator/>
      </w:r>
    </w:p>
  </w:endnote>
  <w:endnote w:type="continuationSeparator" w:id="0">
    <w:p w14:paraId="744D1710" w14:textId="77777777" w:rsidR="004B48D7" w:rsidRDefault="004B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E648" w14:textId="77777777" w:rsidR="004B48D7" w:rsidRDefault="004B48D7">
      <w:r>
        <w:separator/>
      </w:r>
    </w:p>
  </w:footnote>
  <w:footnote w:type="continuationSeparator" w:id="0">
    <w:p w14:paraId="433053B3" w14:textId="77777777" w:rsidR="004B48D7" w:rsidRDefault="004B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2329" w14:textId="77777777" w:rsidR="00A825E8" w:rsidRDefault="00EB7F64" w:rsidP="002B2B33">
    <w:pPr>
      <w:pStyle w:val="a4"/>
      <w:framePr w:wrap="around" w:vAnchor="text" w:hAnchor="margin" w:xAlign="center" w:y="1"/>
      <w:rPr>
        <w:rStyle w:val="a5"/>
      </w:rPr>
    </w:pPr>
    <w:r>
      <w:rPr>
        <w:rStyle w:val="a5"/>
      </w:rPr>
      <w:fldChar w:fldCharType="begin"/>
    </w:r>
    <w:r w:rsidR="00A825E8">
      <w:rPr>
        <w:rStyle w:val="a5"/>
      </w:rPr>
      <w:instrText xml:space="preserve">PAGE  </w:instrText>
    </w:r>
    <w:r>
      <w:rPr>
        <w:rStyle w:val="a5"/>
      </w:rPr>
      <w:fldChar w:fldCharType="end"/>
    </w:r>
  </w:p>
  <w:p w14:paraId="292F9717" w14:textId="77777777" w:rsidR="00A825E8" w:rsidRDefault="00A825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7B9"/>
    <w:multiLevelType w:val="hybridMultilevel"/>
    <w:tmpl w:val="E8801496"/>
    <w:lvl w:ilvl="0" w:tplc="D3EA3104">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229F6CC9"/>
    <w:multiLevelType w:val="hybridMultilevel"/>
    <w:tmpl w:val="634CC504"/>
    <w:lvl w:ilvl="0" w:tplc="2C9CAE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7A115C7"/>
    <w:multiLevelType w:val="hybridMultilevel"/>
    <w:tmpl w:val="292E44E8"/>
    <w:lvl w:ilvl="0" w:tplc="95961CB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B01B6E"/>
    <w:multiLevelType w:val="hybridMultilevel"/>
    <w:tmpl w:val="8B829EA8"/>
    <w:lvl w:ilvl="0" w:tplc="055E635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48755B2"/>
    <w:multiLevelType w:val="hybridMultilevel"/>
    <w:tmpl w:val="530A3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E11E9F"/>
    <w:multiLevelType w:val="hybridMultilevel"/>
    <w:tmpl w:val="FDC88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7460BC"/>
    <w:multiLevelType w:val="hybridMultilevel"/>
    <w:tmpl w:val="BCF0BA34"/>
    <w:lvl w:ilvl="0" w:tplc="2D8A7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6"/>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9C"/>
    <w:rsid w:val="00000400"/>
    <w:rsid w:val="00002B82"/>
    <w:rsid w:val="000146E8"/>
    <w:rsid w:val="000210F3"/>
    <w:rsid w:val="00022B65"/>
    <w:rsid w:val="00026471"/>
    <w:rsid w:val="0002681D"/>
    <w:rsid w:val="000274BB"/>
    <w:rsid w:val="00031BA0"/>
    <w:rsid w:val="000430AD"/>
    <w:rsid w:val="000431F0"/>
    <w:rsid w:val="00057A85"/>
    <w:rsid w:val="00064195"/>
    <w:rsid w:val="00070F83"/>
    <w:rsid w:val="00075791"/>
    <w:rsid w:val="00085398"/>
    <w:rsid w:val="0008578F"/>
    <w:rsid w:val="00094B5C"/>
    <w:rsid w:val="00095A1F"/>
    <w:rsid w:val="00097BD0"/>
    <w:rsid w:val="000A1E39"/>
    <w:rsid w:val="000A2647"/>
    <w:rsid w:val="000A6856"/>
    <w:rsid w:val="000B4C2C"/>
    <w:rsid w:val="000C455F"/>
    <w:rsid w:val="000D2CB6"/>
    <w:rsid w:val="000E39D5"/>
    <w:rsid w:val="00106083"/>
    <w:rsid w:val="00106978"/>
    <w:rsid w:val="00106DE2"/>
    <w:rsid w:val="001136DC"/>
    <w:rsid w:val="00114FE4"/>
    <w:rsid w:val="00116380"/>
    <w:rsid w:val="0011667F"/>
    <w:rsid w:val="00116DDC"/>
    <w:rsid w:val="0012073D"/>
    <w:rsid w:val="00131612"/>
    <w:rsid w:val="001329A3"/>
    <w:rsid w:val="00136889"/>
    <w:rsid w:val="001377DC"/>
    <w:rsid w:val="00146045"/>
    <w:rsid w:val="00153B3F"/>
    <w:rsid w:val="0015442F"/>
    <w:rsid w:val="00167957"/>
    <w:rsid w:val="00174042"/>
    <w:rsid w:val="00176A4B"/>
    <w:rsid w:val="00176AAA"/>
    <w:rsid w:val="00180C54"/>
    <w:rsid w:val="0018288F"/>
    <w:rsid w:val="0019086E"/>
    <w:rsid w:val="0019129A"/>
    <w:rsid w:val="0019269E"/>
    <w:rsid w:val="00194680"/>
    <w:rsid w:val="001A476B"/>
    <w:rsid w:val="001A60D5"/>
    <w:rsid w:val="001B4882"/>
    <w:rsid w:val="001B52A3"/>
    <w:rsid w:val="001B64B7"/>
    <w:rsid w:val="001B6504"/>
    <w:rsid w:val="001C0E7A"/>
    <w:rsid w:val="001C34CA"/>
    <w:rsid w:val="001D042B"/>
    <w:rsid w:val="001D2699"/>
    <w:rsid w:val="001D37DF"/>
    <w:rsid w:val="001D6FC4"/>
    <w:rsid w:val="001E1AF8"/>
    <w:rsid w:val="001E3F0A"/>
    <w:rsid w:val="001E5749"/>
    <w:rsid w:val="001E62D1"/>
    <w:rsid w:val="001E651D"/>
    <w:rsid w:val="001E74C8"/>
    <w:rsid w:val="001F03F7"/>
    <w:rsid w:val="001F406E"/>
    <w:rsid w:val="001F6A77"/>
    <w:rsid w:val="00200681"/>
    <w:rsid w:val="00214FCD"/>
    <w:rsid w:val="00217B17"/>
    <w:rsid w:val="002202FF"/>
    <w:rsid w:val="00220859"/>
    <w:rsid w:val="00222995"/>
    <w:rsid w:val="00226C08"/>
    <w:rsid w:val="00227076"/>
    <w:rsid w:val="00227B56"/>
    <w:rsid w:val="00234127"/>
    <w:rsid w:val="002345C5"/>
    <w:rsid w:val="00234888"/>
    <w:rsid w:val="00241A06"/>
    <w:rsid w:val="00244BD6"/>
    <w:rsid w:val="00245545"/>
    <w:rsid w:val="00250458"/>
    <w:rsid w:val="00255C99"/>
    <w:rsid w:val="00263AD9"/>
    <w:rsid w:val="00264078"/>
    <w:rsid w:val="0027219D"/>
    <w:rsid w:val="00272444"/>
    <w:rsid w:val="00277C32"/>
    <w:rsid w:val="0028060D"/>
    <w:rsid w:val="00292240"/>
    <w:rsid w:val="00292E05"/>
    <w:rsid w:val="0029319F"/>
    <w:rsid w:val="00297E66"/>
    <w:rsid w:val="002A5AF5"/>
    <w:rsid w:val="002B170C"/>
    <w:rsid w:val="002B2B33"/>
    <w:rsid w:val="002B65D1"/>
    <w:rsid w:val="002C1788"/>
    <w:rsid w:val="002C7CB5"/>
    <w:rsid w:val="002F04F1"/>
    <w:rsid w:val="002F1F2B"/>
    <w:rsid w:val="002F3E6C"/>
    <w:rsid w:val="0031112F"/>
    <w:rsid w:val="00313A21"/>
    <w:rsid w:val="00316BC8"/>
    <w:rsid w:val="00317DBC"/>
    <w:rsid w:val="00317F23"/>
    <w:rsid w:val="00323014"/>
    <w:rsid w:val="00325B4B"/>
    <w:rsid w:val="00326C2C"/>
    <w:rsid w:val="00335025"/>
    <w:rsid w:val="00335B24"/>
    <w:rsid w:val="003423A6"/>
    <w:rsid w:val="0034459C"/>
    <w:rsid w:val="003453E2"/>
    <w:rsid w:val="00346AF5"/>
    <w:rsid w:val="003535CE"/>
    <w:rsid w:val="00354A30"/>
    <w:rsid w:val="003611EB"/>
    <w:rsid w:val="00361324"/>
    <w:rsid w:val="0037233B"/>
    <w:rsid w:val="0037271C"/>
    <w:rsid w:val="003732AC"/>
    <w:rsid w:val="003908F3"/>
    <w:rsid w:val="00392784"/>
    <w:rsid w:val="003949C1"/>
    <w:rsid w:val="003953F9"/>
    <w:rsid w:val="003A5622"/>
    <w:rsid w:val="003A5DE8"/>
    <w:rsid w:val="003A61DB"/>
    <w:rsid w:val="003B2295"/>
    <w:rsid w:val="003C2CC4"/>
    <w:rsid w:val="003C6226"/>
    <w:rsid w:val="003C726F"/>
    <w:rsid w:val="003C7323"/>
    <w:rsid w:val="003C75DC"/>
    <w:rsid w:val="003D039F"/>
    <w:rsid w:val="003D52B7"/>
    <w:rsid w:val="003D5364"/>
    <w:rsid w:val="003E0E37"/>
    <w:rsid w:val="003E7E69"/>
    <w:rsid w:val="003F6B25"/>
    <w:rsid w:val="003F7454"/>
    <w:rsid w:val="0040439C"/>
    <w:rsid w:val="00411284"/>
    <w:rsid w:val="00415C13"/>
    <w:rsid w:val="004301EF"/>
    <w:rsid w:val="00432847"/>
    <w:rsid w:val="00432BD0"/>
    <w:rsid w:val="00434D07"/>
    <w:rsid w:val="004405D7"/>
    <w:rsid w:val="00450128"/>
    <w:rsid w:val="00450730"/>
    <w:rsid w:val="00451E8A"/>
    <w:rsid w:val="00455740"/>
    <w:rsid w:val="00456A9B"/>
    <w:rsid w:val="0047386D"/>
    <w:rsid w:val="00484CCA"/>
    <w:rsid w:val="0049231B"/>
    <w:rsid w:val="0049386B"/>
    <w:rsid w:val="0049528E"/>
    <w:rsid w:val="004960A8"/>
    <w:rsid w:val="00496B92"/>
    <w:rsid w:val="004A288F"/>
    <w:rsid w:val="004A2A0B"/>
    <w:rsid w:val="004A7F0C"/>
    <w:rsid w:val="004B0541"/>
    <w:rsid w:val="004B25F3"/>
    <w:rsid w:val="004B48D7"/>
    <w:rsid w:val="004B6C47"/>
    <w:rsid w:val="004C0F5C"/>
    <w:rsid w:val="004C6F63"/>
    <w:rsid w:val="004D0203"/>
    <w:rsid w:val="004D31CB"/>
    <w:rsid w:val="004D5642"/>
    <w:rsid w:val="004D7659"/>
    <w:rsid w:val="004E2D2E"/>
    <w:rsid w:val="004E3D6E"/>
    <w:rsid w:val="004F0795"/>
    <w:rsid w:val="004F360D"/>
    <w:rsid w:val="004F3C4F"/>
    <w:rsid w:val="00511776"/>
    <w:rsid w:val="005130DC"/>
    <w:rsid w:val="00515735"/>
    <w:rsid w:val="005238B6"/>
    <w:rsid w:val="00523D26"/>
    <w:rsid w:val="0053059E"/>
    <w:rsid w:val="005348E9"/>
    <w:rsid w:val="00544435"/>
    <w:rsid w:val="00544ED9"/>
    <w:rsid w:val="0054626B"/>
    <w:rsid w:val="005525D0"/>
    <w:rsid w:val="00555CC5"/>
    <w:rsid w:val="00561399"/>
    <w:rsid w:val="005737EE"/>
    <w:rsid w:val="005847E5"/>
    <w:rsid w:val="005A08D5"/>
    <w:rsid w:val="005A1C55"/>
    <w:rsid w:val="005A474B"/>
    <w:rsid w:val="005A6589"/>
    <w:rsid w:val="005B114E"/>
    <w:rsid w:val="005B31BF"/>
    <w:rsid w:val="005B7F22"/>
    <w:rsid w:val="005C253F"/>
    <w:rsid w:val="005C7D17"/>
    <w:rsid w:val="005D3C13"/>
    <w:rsid w:val="005D558E"/>
    <w:rsid w:val="005D642E"/>
    <w:rsid w:val="005E2732"/>
    <w:rsid w:val="005E45D3"/>
    <w:rsid w:val="00601B15"/>
    <w:rsid w:val="00605FB0"/>
    <w:rsid w:val="00607DEE"/>
    <w:rsid w:val="0062723F"/>
    <w:rsid w:val="00627ABB"/>
    <w:rsid w:val="00633114"/>
    <w:rsid w:val="00636A8E"/>
    <w:rsid w:val="00636C8C"/>
    <w:rsid w:val="00641081"/>
    <w:rsid w:val="00650B33"/>
    <w:rsid w:val="00650C3B"/>
    <w:rsid w:val="0065118E"/>
    <w:rsid w:val="00654C61"/>
    <w:rsid w:val="00660864"/>
    <w:rsid w:val="00660C50"/>
    <w:rsid w:val="00673847"/>
    <w:rsid w:val="00675D0A"/>
    <w:rsid w:val="00676CDA"/>
    <w:rsid w:val="00680AE2"/>
    <w:rsid w:val="00683C47"/>
    <w:rsid w:val="0068571A"/>
    <w:rsid w:val="00687486"/>
    <w:rsid w:val="00692B9D"/>
    <w:rsid w:val="00694E70"/>
    <w:rsid w:val="006A2307"/>
    <w:rsid w:val="006A5C8B"/>
    <w:rsid w:val="006B0119"/>
    <w:rsid w:val="006B1129"/>
    <w:rsid w:val="006B1BF2"/>
    <w:rsid w:val="006D259D"/>
    <w:rsid w:val="006D428F"/>
    <w:rsid w:val="006D5577"/>
    <w:rsid w:val="006E5423"/>
    <w:rsid w:val="006F125F"/>
    <w:rsid w:val="00710109"/>
    <w:rsid w:val="0071718F"/>
    <w:rsid w:val="007345D2"/>
    <w:rsid w:val="0073471D"/>
    <w:rsid w:val="0073596D"/>
    <w:rsid w:val="00737EE6"/>
    <w:rsid w:val="00745EDB"/>
    <w:rsid w:val="00752519"/>
    <w:rsid w:val="00755462"/>
    <w:rsid w:val="0075699D"/>
    <w:rsid w:val="00767CA6"/>
    <w:rsid w:val="00773CFA"/>
    <w:rsid w:val="00776A7A"/>
    <w:rsid w:val="00780E58"/>
    <w:rsid w:val="0078150B"/>
    <w:rsid w:val="00786BEA"/>
    <w:rsid w:val="00790CB7"/>
    <w:rsid w:val="007A2B61"/>
    <w:rsid w:val="007A3641"/>
    <w:rsid w:val="007A664B"/>
    <w:rsid w:val="007B1203"/>
    <w:rsid w:val="007D154E"/>
    <w:rsid w:val="007D3762"/>
    <w:rsid w:val="007D4F2F"/>
    <w:rsid w:val="007D5135"/>
    <w:rsid w:val="007D53A7"/>
    <w:rsid w:val="007E416D"/>
    <w:rsid w:val="007E7769"/>
    <w:rsid w:val="007F1818"/>
    <w:rsid w:val="00801BE4"/>
    <w:rsid w:val="0080339D"/>
    <w:rsid w:val="0080799B"/>
    <w:rsid w:val="00811E14"/>
    <w:rsid w:val="00813156"/>
    <w:rsid w:val="008152AF"/>
    <w:rsid w:val="00827E3D"/>
    <w:rsid w:val="0083129E"/>
    <w:rsid w:val="0083175F"/>
    <w:rsid w:val="00831989"/>
    <w:rsid w:val="008334FF"/>
    <w:rsid w:val="00835AB1"/>
    <w:rsid w:val="00835C45"/>
    <w:rsid w:val="00844BAB"/>
    <w:rsid w:val="0086742C"/>
    <w:rsid w:val="0086743C"/>
    <w:rsid w:val="008762C1"/>
    <w:rsid w:val="008779BE"/>
    <w:rsid w:val="00877CE4"/>
    <w:rsid w:val="00880223"/>
    <w:rsid w:val="00883740"/>
    <w:rsid w:val="00892044"/>
    <w:rsid w:val="008A77F0"/>
    <w:rsid w:val="008C0898"/>
    <w:rsid w:val="008C3F2E"/>
    <w:rsid w:val="008D39BC"/>
    <w:rsid w:val="008D404E"/>
    <w:rsid w:val="008D73F0"/>
    <w:rsid w:val="008E3F73"/>
    <w:rsid w:val="008E6368"/>
    <w:rsid w:val="008F3EC2"/>
    <w:rsid w:val="008F4799"/>
    <w:rsid w:val="008F705F"/>
    <w:rsid w:val="00900FE1"/>
    <w:rsid w:val="00902800"/>
    <w:rsid w:val="00904338"/>
    <w:rsid w:val="00906E16"/>
    <w:rsid w:val="00916635"/>
    <w:rsid w:val="00923167"/>
    <w:rsid w:val="009234F9"/>
    <w:rsid w:val="00923814"/>
    <w:rsid w:val="009326F1"/>
    <w:rsid w:val="00933504"/>
    <w:rsid w:val="00940B47"/>
    <w:rsid w:val="009458D7"/>
    <w:rsid w:val="00953728"/>
    <w:rsid w:val="009577D8"/>
    <w:rsid w:val="00970C61"/>
    <w:rsid w:val="009742A1"/>
    <w:rsid w:val="00977524"/>
    <w:rsid w:val="00977EFE"/>
    <w:rsid w:val="00982771"/>
    <w:rsid w:val="00994FB0"/>
    <w:rsid w:val="009A71FD"/>
    <w:rsid w:val="009B027F"/>
    <w:rsid w:val="009B0A63"/>
    <w:rsid w:val="009B5B00"/>
    <w:rsid w:val="009C1893"/>
    <w:rsid w:val="009D055E"/>
    <w:rsid w:val="009D31D4"/>
    <w:rsid w:val="009E7492"/>
    <w:rsid w:val="009F15A0"/>
    <w:rsid w:val="009F38B6"/>
    <w:rsid w:val="009F3A29"/>
    <w:rsid w:val="009F5D39"/>
    <w:rsid w:val="009F6B86"/>
    <w:rsid w:val="009F6BE1"/>
    <w:rsid w:val="00A028B5"/>
    <w:rsid w:val="00A0538C"/>
    <w:rsid w:val="00A12B2B"/>
    <w:rsid w:val="00A1492F"/>
    <w:rsid w:val="00A15D95"/>
    <w:rsid w:val="00A2092D"/>
    <w:rsid w:val="00A225FD"/>
    <w:rsid w:val="00A334D5"/>
    <w:rsid w:val="00A37BEB"/>
    <w:rsid w:val="00A44AE0"/>
    <w:rsid w:val="00A51D77"/>
    <w:rsid w:val="00A6440A"/>
    <w:rsid w:val="00A719BF"/>
    <w:rsid w:val="00A72A21"/>
    <w:rsid w:val="00A82497"/>
    <w:rsid w:val="00A825E8"/>
    <w:rsid w:val="00A87A81"/>
    <w:rsid w:val="00AA3399"/>
    <w:rsid w:val="00AA4E8E"/>
    <w:rsid w:val="00AA645D"/>
    <w:rsid w:val="00AC05F8"/>
    <w:rsid w:val="00AC40D7"/>
    <w:rsid w:val="00AD1D96"/>
    <w:rsid w:val="00AD2570"/>
    <w:rsid w:val="00AD62F9"/>
    <w:rsid w:val="00AD748B"/>
    <w:rsid w:val="00AE7066"/>
    <w:rsid w:val="00B03CE8"/>
    <w:rsid w:val="00B03DC6"/>
    <w:rsid w:val="00B10085"/>
    <w:rsid w:val="00B20DE4"/>
    <w:rsid w:val="00B2474F"/>
    <w:rsid w:val="00B260B6"/>
    <w:rsid w:val="00B27796"/>
    <w:rsid w:val="00B34663"/>
    <w:rsid w:val="00B4054B"/>
    <w:rsid w:val="00B46628"/>
    <w:rsid w:val="00B654B5"/>
    <w:rsid w:val="00B74277"/>
    <w:rsid w:val="00B839A1"/>
    <w:rsid w:val="00B95A83"/>
    <w:rsid w:val="00B966B6"/>
    <w:rsid w:val="00B967B2"/>
    <w:rsid w:val="00BA2DEC"/>
    <w:rsid w:val="00BB31A9"/>
    <w:rsid w:val="00BB3496"/>
    <w:rsid w:val="00BB45EA"/>
    <w:rsid w:val="00BB6F76"/>
    <w:rsid w:val="00BC1258"/>
    <w:rsid w:val="00BC48FE"/>
    <w:rsid w:val="00BC6622"/>
    <w:rsid w:val="00BD5787"/>
    <w:rsid w:val="00BD73F1"/>
    <w:rsid w:val="00BE4228"/>
    <w:rsid w:val="00BE7748"/>
    <w:rsid w:val="00BE7AB9"/>
    <w:rsid w:val="00BF523A"/>
    <w:rsid w:val="00BF7F3B"/>
    <w:rsid w:val="00C00563"/>
    <w:rsid w:val="00C037F4"/>
    <w:rsid w:val="00C07D27"/>
    <w:rsid w:val="00C179E9"/>
    <w:rsid w:val="00C218C3"/>
    <w:rsid w:val="00C315CE"/>
    <w:rsid w:val="00C317B3"/>
    <w:rsid w:val="00C410F7"/>
    <w:rsid w:val="00C42A64"/>
    <w:rsid w:val="00C52521"/>
    <w:rsid w:val="00C5401F"/>
    <w:rsid w:val="00C60ACD"/>
    <w:rsid w:val="00C64379"/>
    <w:rsid w:val="00C64C12"/>
    <w:rsid w:val="00C679BA"/>
    <w:rsid w:val="00C8519D"/>
    <w:rsid w:val="00C9737A"/>
    <w:rsid w:val="00C97BDE"/>
    <w:rsid w:val="00CA17BD"/>
    <w:rsid w:val="00CA5E48"/>
    <w:rsid w:val="00CB697D"/>
    <w:rsid w:val="00CB7663"/>
    <w:rsid w:val="00CC21FE"/>
    <w:rsid w:val="00CC3863"/>
    <w:rsid w:val="00CC7AE5"/>
    <w:rsid w:val="00CD1804"/>
    <w:rsid w:val="00CD380E"/>
    <w:rsid w:val="00CD4C0A"/>
    <w:rsid w:val="00CE4909"/>
    <w:rsid w:val="00CE527E"/>
    <w:rsid w:val="00CF1BF6"/>
    <w:rsid w:val="00CF468F"/>
    <w:rsid w:val="00D05733"/>
    <w:rsid w:val="00D05BC3"/>
    <w:rsid w:val="00D07B27"/>
    <w:rsid w:val="00D11F30"/>
    <w:rsid w:val="00D22657"/>
    <w:rsid w:val="00D26662"/>
    <w:rsid w:val="00D31A4A"/>
    <w:rsid w:val="00D34A2D"/>
    <w:rsid w:val="00D34E12"/>
    <w:rsid w:val="00D35B49"/>
    <w:rsid w:val="00D36A87"/>
    <w:rsid w:val="00D41FE9"/>
    <w:rsid w:val="00D73BDB"/>
    <w:rsid w:val="00D77085"/>
    <w:rsid w:val="00D82AD4"/>
    <w:rsid w:val="00D84860"/>
    <w:rsid w:val="00D859A2"/>
    <w:rsid w:val="00D85A7D"/>
    <w:rsid w:val="00D87092"/>
    <w:rsid w:val="00D9504D"/>
    <w:rsid w:val="00D966A3"/>
    <w:rsid w:val="00DA1A2B"/>
    <w:rsid w:val="00DA1E42"/>
    <w:rsid w:val="00DA6E19"/>
    <w:rsid w:val="00DB7D0B"/>
    <w:rsid w:val="00DC213D"/>
    <w:rsid w:val="00DD1CA8"/>
    <w:rsid w:val="00DD77AC"/>
    <w:rsid w:val="00DE6565"/>
    <w:rsid w:val="00DF1643"/>
    <w:rsid w:val="00DF2E8D"/>
    <w:rsid w:val="00DF7C31"/>
    <w:rsid w:val="00E006FD"/>
    <w:rsid w:val="00E0180C"/>
    <w:rsid w:val="00E12BC6"/>
    <w:rsid w:val="00E1545D"/>
    <w:rsid w:val="00E160AC"/>
    <w:rsid w:val="00E321DB"/>
    <w:rsid w:val="00E33BEA"/>
    <w:rsid w:val="00E36D14"/>
    <w:rsid w:val="00E41EFC"/>
    <w:rsid w:val="00E42440"/>
    <w:rsid w:val="00E42D8B"/>
    <w:rsid w:val="00E45944"/>
    <w:rsid w:val="00E45EC8"/>
    <w:rsid w:val="00E4613F"/>
    <w:rsid w:val="00E53F2C"/>
    <w:rsid w:val="00E642BA"/>
    <w:rsid w:val="00E67FD0"/>
    <w:rsid w:val="00E7667A"/>
    <w:rsid w:val="00E80269"/>
    <w:rsid w:val="00E81460"/>
    <w:rsid w:val="00E82351"/>
    <w:rsid w:val="00E8274A"/>
    <w:rsid w:val="00E83AB9"/>
    <w:rsid w:val="00E8447A"/>
    <w:rsid w:val="00E87B02"/>
    <w:rsid w:val="00E92AFD"/>
    <w:rsid w:val="00E95B73"/>
    <w:rsid w:val="00EA0EF5"/>
    <w:rsid w:val="00EA20E4"/>
    <w:rsid w:val="00EA427F"/>
    <w:rsid w:val="00EB2F70"/>
    <w:rsid w:val="00EB722C"/>
    <w:rsid w:val="00EB7F64"/>
    <w:rsid w:val="00EC2F1B"/>
    <w:rsid w:val="00ED5D42"/>
    <w:rsid w:val="00ED6756"/>
    <w:rsid w:val="00EE1102"/>
    <w:rsid w:val="00EE2508"/>
    <w:rsid w:val="00EE47C2"/>
    <w:rsid w:val="00EE55C7"/>
    <w:rsid w:val="00F02F02"/>
    <w:rsid w:val="00F033E0"/>
    <w:rsid w:val="00F14499"/>
    <w:rsid w:val="00F1575E"/>
    <w:rsid w:val="00F17C54"/>
    <w:rsid w:val="00F218EC"/>
    <w:rsid w:val="00F21E77"/>
    <w:rsid w:val="00F33C66"/>
    <w:rsid w:val="00F36C8A"/>
    <w:rsid w:val="00F41BC0"/>
    <w:rsid w:val="00F4576D"/>
    <w:rsid w:val="00F53293"/>
    <w:rsid w:val="00F537E3"/>
    <w:rsid w:val="00F54D68"/>
    <w:rsid w:val="00F56A3E"/>
    <w:rsid w:val="00F61AFC"/>
    <w:rsid w:val="00F62B8E"/>
    <w:rsid w:val="00F664BF"/>
    <w:rsid w:val="00F67A5F"/>
    <w:rsid w:val="00F706C5"/>
    <w:rsid w:val="00F720BE"/>
    <w:rsid w:val="00FA02A0"/>
    <w:rsid w:val="00FB00E1"/>
    <w:rsid w:val="00FB0118"/>
    <w:rsid w:val="00FB17AB"/>
    <w:rsid w:val="00FB1C70"/>
    <w:rsid w:val="00FB1EE2"/>
    <w:rsid w:val="00FB31F7"/>
    <w:rsid w:val="00FB5180"/>
    <w:rsid w:val="00FB5194"/>
    <w:rsid w:val="00FB5B7D"/>
    <w:rsid w:val="00FC34FE"/>
    <w:rsid w:val="00FD3807"/>
    <w:rsid w:val="00FE0DD2"/>
    <w:rsid w:val="00F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E3B57"/>
  <w15:docId w15:val="{418DDABD-7580-4078-A93B-83051858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3F7"/>
    <w:rPr>
      <w:sz w:val="24"/>
      <w:szCs w:val="24"/>
    </w:rPr>
  </w:style>
  <w:style w:type="paragraph" w:styleId="1">
    <w:name w:val="heading 1"/>
    <w:basedOn w:val="a"/>
    <w:next w:val="a"/>
    <w:qFormat/>
    <w:rsid w:val="001F03F7"/>
    <w:pPr>
      <w:keepNext/>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F03F7"/>
    <w:pPr>
      <w:tabs>
        <w:tab w:val="center" w:pos="4677"/>
        <w:tab w:val="right" w:pos="9355"/>
      </w:tabs>
    </w:pPr>
  </w:style>
  <w:style w:type="character" w:styleId="a5">
    <w:name w:val="page number"/>
    <w:basedOn w:val="a0"/>
    <w:rsid w:val="001F03F7"/>
  </w:style>
  <w:style w:type="paragraph" w:customStyle="1" w:styleId="10">
    <w:name w:val="Заголовок1"/>
    <w:basedOn w:val="a"/>
    <w:link w:val="a6"/>
    <w:qFormat/>
    <w:rsid w:val="005A6589"/>
    <w:pPr>
      <w:jc w:val="center"/>
    </w:pPr>
    <w:rPr>
      <w:b/>
      <w:bCs/>
      <w:sz w:val="32"/>
      <w:lang w:val="uk-UA"/>
    </w:rPr>
  </w:style>
  <w:style w:type="character" w:customStyle="1" w:styleId="a6">
    <w:name w:val="Заголовок Знак"/>
    <w:link w:val="10"/>
    <w:rsid w:val="005A6589"/>
    <w:rPr>
      <w:b/>
      <w:bCs/>
      <w:sz w:val="32"/>
      <w:szCs w:val="24"/>
      <w:lang w:val="uk-UA"/>
    </w:rPr>
  </w:style>
  <w:style w:type="paragraph" w:customStyle="1" w:styleId="bvi-play2">
    <w:name w:val="bvi-play2"/>
    <w:basedOn w:val="a"/>
    <w:rsid w:val="008D404E"/>
    <w:pPr>
      <w:spacing w:before="100" w:beforeAutospacing="1" w:after="100" w:afterAutospacing="1"/>
    </w:pPr>
  </w:style>
  <w:style w:type="character" w:styleId="a7">
    <w:name w:val="Strong"/>
    <w:uiPriority w:val="22"/>
    <w:qFormat/>
    <w:rsid w:val="008D404E"/>
    <w:rPr>
      <w:b/>
      <w:bCs/>
    </w:rPr>
  </w:style>
  <w:style w:type="paragraph" w:styleId="a8">
    <w:name w:val="footer"/>
    <w:basedOn w:val="a"/>
    <w:link w:val="a9"/>
    <w:rsid w:val="003953F9"/>
    <w:pPr>
      <w:tabs>
        <w:tab w:val="center" w:pos="4677"/>
        <w:tab w:val="right" w:pos="9355"/>
      </w:tabs>
    </w:pPr>
  </w:style>
  <w:style w:type="character" w:customStyle="1" w:styleId="a9">
    <w:name w:val="Нижний колонтитул Знак"/>
    <w:link w:val="a8"/>
    <w:rsid w:val="003953F9"/>
    <w:rPr>
      <w:sz w:val="24"/>
      <w:szCs w:val="24"/>
    </w:rPr>
  </w:style>
  <w:style w:type="paragraph" w:styleId="aa">
    <w:name w:val="No Spacing"/>
    <w:uiPriority w:val="1"/>
    <w:qFormat/>
    <w:rsid w:val="00317F23"/>
    <w:rPr>
      <w:rFonts w:ascii="Calibri" w:eastAsia="Calibri" w:hAnsi="Calibri"/>
      <w:sz w:val="22"/>
      <w:szCs w:val="22"/>
      <w:lang w:val="en-US" w:eastAsia="en-US" w:bidi="en-US"/>
    </w:rPr>
  </w:style>
  <w:style w:type="character" w:customStyle="1" w:styleId="2">
    <w:name w:val="Основной шрифт абзаца2"/>
    <w:rsid w:val="00317F23"/>
  </w:style>
  <w:style w:type="paragraph" w:styleId="ab">
    <w:name w:val="Body Text Indent"/>
    <w:basedOn w:val="a"/>
    <w:link w:val="ac"/>
    <w:rsid w:val="00627ABB"/>
    <w:pPr>
      <w:ind w:left="3540" w:hanging="3540"/>
    </w:pPr>
  </w:style>
  <w:style w:type="character" w:customStyle="1" w:styleId="ac">
    <w:name w:val="Основной текст с отступом Знак"/>
    <w:link w:val="ab"/>
    <w:rsid w:val="00627ABB"/>
    <w:rPr>
      <w:sz w:val="24"/>
      <w:szCs w:val="24"/>
    </w:rPr>
  </w:style>
  <w:style w:type="paragraph" w:styleId="3">
    <w:name w:val="Body Text Indent 3"/>
    <w:basedOn w:val="a"/>
    <w:link w:val="30"/>
    <w:rsid w:val="00627ABB"/>
    <w:pPr>
      <w:spacing w:after="120"/>
      <w:ind w:left="283"/>
    </w:pPr>
    <w:rPr>
      <w:sz w:val="16"/>
      <w:szCs w:val="16"/>
    </w:rPr>
  </w:style>
  <w:style w:type="character" w:customStyle="1" w:styleId="30">
    <w:name w:val="Основной текст с отступом 3 Знак"/>
    <w:link w:val="3"/>
    <w:rsid w:val="00627ABB"/>
    <w:rPr>
      <w:sz w:val="16"/>
      <w:szCs w:val="16"/>
    </w:rPr>
  </w:style>
  <w:style w:type="paragraph" w:customStyle="1" w:styleId="rvps2">
    <w:name w:val="rvps2"/>
    <w:basedOn w:val="a"/>
    <w:rsid w:val="00451E8A"/>
    <w:pPr>
      <w:spacing w:before="100" w:beforeAutospacing="1" w:after="100" w:afterAutospacing="1"/>
    </w:pPr>
  </w:style>
  <w:style w:type="character" w:styleId="ad">
    <w:name w:val="Hyperlink"/>
    <w:uiPriority w:val="99"/>
    <w:unhideWhenUsed/>
    <w:rsid w:val="00451E8A"/>
    <w:rPr>
      <w:color w:val="0000FF"/>
      <w:u w:val="single"/>
    </w:rPr>
  </w:style>
  <w:style w:type="paragraph" w:customStyle="1" w:styleId="rvps7">
    <w:name w:val="rvps7"/>
    <w:basedOn w:val="a"/>
    <w:rsid w:val="00241A06"/>
    <w:pPr>
      <w:spacing w:before="100" w:beforeAutospacing="1" w:after="100" w:afterAutospacing="1"/>
    </w:pPr>
  </w:style>
  <w:style w:type="character" w:customStyle="1" w:styleId="rvts9">
    <w:name w:val="rvts9"/>
    <w:basedOn w:val="a0"/>
    <w:rsid w:val="00241A06"/>
  </w:style>
  <w:style w:type="paragraph" w:customStyle="1" w:styleId="rvps6">
    <w:name w:val="rvps6"/>
    <w:basedOn w:val="a"/>
    <w:rsid w:val="00241A06"/>
    <w:pPr>
      <w:spacing w:before="100" w:beforeAutospacing="1" w:after="100" w:afterAutospacing="1"/>
    </w:pPr>
  </w:style>
  <w:style w:type="character" w:customStyle="1" w:styleId="rvts23">
    <w:name w:val="rvts23"/>
    <w:basedOn w:val="a0"/>
    <w:rsid w:val="00241A06"/>
  </w:style>
  <w:style w:type="character" w:customStyle="1" w:styleId="rvts15">
    <w:name w:val="rvts15"/>
    <w:basedOn w:val="a0"/>
    <w:rsid w:val="00116DDC"/>
  </w:style>
  <w:style w:type="paragraph" w:customStyle="1" w:styleId="docdata">
    <w:name w:val="docdata"/>
    <w:aliases w:val="docy,v5,3684,baiaagaaboqcaaadoqoaaavhcgaaaaaaaaaaaaaaaaaaaaaaaaaaaaaaaaaaaaaaaaaaaaaaaaaaaaaaaaaaaaaaaaaaaaaaaaaaaaaaaaaaaaaaaaaaaaaaaaaaaaaaaaaaaaaaaaaaaaaaaaaaaaaaaaaaaaaaaaaaaaaaaaaaaaaaaaaaaaaaaaaaaaaaaaaaaaaaaaaaaaaaaaaaaaaaaaaaaaaaaaaaaaaa"/>
    <w:basedOn w:val="a"/>
    <w:rsid w:val="00A6440A"/>
    <w:pPr>
      <w:spacing w:before="100" w:beforeAutospacing="1" w:after="100" w:afterAutospacing="1"/>
    </w:pPr>
  </w:style>
  <w:style w:type="paragraph" w:styleId="ae">
    <w:name w:val="List Paragraph"/>
    <w:basedOn w:val="a"/>
    <w:uiPriority w:val="1"/>
    <w:qFormat/>
    <w:rsid w:val="00A6440A"/>
    <w:pPr>
      <w:ind w:left="720"/>
      <w:contextualSpacing/>
    </w:pPr>
  </w:style>
  <w:style w:type="character" w:customStyle="1" w:styleId="2180">
    <w:name w:val="2180"/>
    <w:aliases w:val="baiaagaaboqcaaadugyaaaxibgaaaaaaaaaaaaaaaaaaaaaaaaaaaaaaaaaaaaaaaaaaaaaaaaaaaaaaaaaaaaaaaaaaaaaaaaaaaaaaaaaaaaaaaaaaaaaaaaaaaaaaaaaaaaaaaaaaaaaaaaaaaaaaaaaaaaaaaaaaaaaaaaaaaaaaaaaaaaaaaaaaaaaaaaaaaaaaaaaaaaaaaaaaaaaaaaaaaaaaaaaaaaaa"/>
    <w:basedOn w:val="a0"/>
    <w:rsid w:val="00A6440A"/>
  </w:style>
  <w:style w:type="paragraph" w:styleId="af">
    <w:name w:val="Normal (Web)"/>
    <w:basedOn w:val="a"/>
    <w:uiPriority w:val="99"/>
    <w:rsid w:val="00D34E12"/>
    <w:pPr>
      <w:spacing w:before="100" w:beforeAutospacing="1" w:after="100" w:afterAutospacing="1"/>
    </w:pPr>
  </w:style>
  <w:style w:type="paragraph" w:styleId="af0">
    <w:name w:val="Plain Text"/>
    <w:basedOn w:val="a"/>
    <w:link w:val="af1"/>
    <w:rsid w:val="00D34E12"/>
    <w:rPr>
      <w:rFonts w:ascii="Courier New" w:hAnsi="Courier New"/>
      <w:sz w:val="20"/>
      <w:szCs w:val="20"/>
    </w:rPr>
  </w:style>
  <w:style w:type="character" w:customStyle="1" w:styleId="af1">
    <w:name w:val="Текст Знак"/>
    <w:link w:val="af0"/>
    <w:rsid w:val="00D34E12"/>
    <w:rPr>
      <w:rFonts w:ascii="Courier New" w:hAnsi="Courier New"/>
    </w:rPr>
  </w:style>
  <w:style w:type="paragraph" w:styleId="af2">
    <w:name w:val="Balloon Text"/>
    <w:basedOn w:val="a"/>
    <w:link w:val="af3"/>
    <w:rsid w:val="00484CCA"/>
    <w:rPr>
      <w:rFonts w:ascii="Segoe UI" w:hAnsi="Segoe UI"/>
      <w:sz w:val="18"/>
      <w:szCs w:val="18"/>
    </w:rPr>
  </w:style>
  <w:style w:type="character" w:customStyle="1" w:styleId="af3">
    <w:name w:val="Текст выноски Знак"/>
    <w:link w:val="af2"/>
    <w:rsid w:val="00484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452">
      <w:bodyDiv w:val="1"/>
      <w:marLeft w:val="0"/>
      <w:marRight w:val="0"/>
      <w:marTop w:val="0"/>
      <w:marBottom w:val="0"/>
      <w:divBdr>
        <w:top w:val="none" w:sz="0" w:space="0" w:color="auto"/>
        <w:left w:val="none" w:sz="0" w:space="0" w:color="auto"/>
        <w:bottom w:val="none" w:sz="0" w:space="0" w:color="auto"/>
        <w:right w:val="none" w:sz="0" w:space="0" w:color="auto"/>
      </w:divBdr>
    </w:div>
    <w:div w:id="20328979">
      <w:bodyDiv w:val="1"/>
      <w:marLeft w:val="0"/>
      <w:marRight w:val="0"/>
      <w:marTop w:val="0"/>
      <w:marBottom w:val="0"/>
      <w:divBdr>
        <w:top w:val="none" w:sz="0" w:space="0" w:color="auto"/>
        <w:left w:val="none" w:sz="0" w:space="0" w:color="auto"/>
        <w:bottom w:val="none" w:sz="0" w:space="0" w:color="auto"/>
        <w:right w:val="none" w:sz="0" w:space="0" w:color="auto"/>
      </w:divBdr>
    </w:div>
    <w:div w:id="165898129">
      <w:bodyDiv w:val="1"/>
      <w:marLeft w:val="0"/>
      <w:marRight w:val="0"/>
      <w:marTop w:val="0"/>
      <w:marBottom w:val="0"/>
      <w:divBdr>
        <w:top w:val="none" w:sz="0" w:space="0" w:color="auto"/>
        <w:left w:val="none" w:sz="0" w:space="0" w:color="auto"/>
        <w:bottom w:val="none" w:sz="0" w:space="0" w:color="auto"/>
        <w:right w:val="none" w:sz="0" w:space="0" w:color="auto"/>
      </w:divBdr>
    </w:div>
    <w:div w:id="445083254">
      <w:bodyDiv w:val="1"/>
      <w:marLeft w:val="0"/>
      <w:marRight w:val="0"/>
      <w:marTop w:val="0"/>
      <w:marBottom w:val="0"/>
      <w:divBdr>
        <w:top w:val="none" w:sz="0" w:space="0" w:color="auto"/>
        <w:left w:val="none" w:sz="0" w:space="0" w:color="auto"/>
        <w:bottom w:val="none" w:sz="0" w:space="0" w:color="auto"/>
        <w:right w:val="none" w:sz="0" w:space="0" w:color="auto"/>
      </w:divBdr>
    </w:div>
    <w:div w:id="599796982">
      <w:bodyDiv w:val="1"/>
      <w:marLeft w:val="0"/>
      <w:marRight w:val="0"/>
      <w:marTop w:val="0"/>
      <w:marBottom w:val="0"/>
      <w:divBdr>
        <w:top w:val="none" w:sz="0" w:space="0" w:color="auto"/>
        <w:left w:val="none" w:sz="0" w:space="0" w:color="auto"/>
        <w:bottom w:val="none" w:sz="0" w:space="0" w:color="auto"/>
        <w:right w:val="none" w:sz="0" w:space="0" w:color="auto"/>
      </w:divBdr>
    </w:div>
    <w:div w:id="793982912">
      <w:bodyDiv w:val="1"/>
      <w:marLeft w:val="0"/>
      <w:marRight w:val="0"/>
      <w:marTop w:val="0"/>
      <w:marBottom w:val="0"/>
      <w:divBdr>
        <w:top w:val="none" w:sz="0" w:space="0" w:color="auto"/>
        <w:left w:val="none" w:sz="0" w:space="0" w:color="auto"/>
        <w:bottom w:val="none" w:sz="0" w:space="0" w:color="auto"/>
        <w:right w:val="none" w:sz="0" w:space="0" w:color="auto"/>
      </w:divBdr>
    </w:div>
    <w:div w:id="940721829">
      <w:bodyDiv w:val="1"/>
      <w:marLeft w:val="0"/>
      <w:marRight w:val="0"/>
      <w:marTop w:val="0"/>
      <w:marBottom w:val="0"/>
      <w:divBdr>
        <w:top w:val="none" w:sz="0" w:space="0" w:color="auto"/>
        <w:left w:val="none" w:sz="0" w:space="0" w:color="auto"/>
        <w:bottom w:val="none" w:sz="0" w:space="0" w:color="auto"/>
        <w:right w:val="none" w:sz="0" w:space="0" w:color="auto"/>
      </w:divBdr>
    </w:div>
    <w:div w:id="1122771236">
      <w:bodyDiv w:val="1"/>
      <w:marLeft w:val="0"/>
      <w:marRight w:val="0"/>
      <w:marTop w:val="0"/>
      <w:marBottom w:val="0"/>
      <w:divBdr>
        <w:top w:val="none" w:sz="0" w:space="0" w:color="auto"/>
        <w:left w:val="none" w:sz="0" w:space="0" w:color="auto"/>
        <w:bottom w:val="none" w:sz="0" w:space="0" w:color="auto"/>
        <w:right w:val="none" w:sz="0" w:space="0" w:color="auto"/>
      </w:divBdr>
    </w:div>
    <w:div w:id="1288777564">
      <w:bodyDiv w:val="1"/>
      <w:marLeft w:val="0"/>
      <w:marRight w:val="0"/>
      <w:marTop w:val="0"/>
      <w:marBottom w:val="0"/>
      <w:divBdr>
        <w:top w:val="none" w:sz="0" w:space="0" w:color="auto"/>
        <w:left w:val="none" w:sz="0" w:space="0" w:color="auto"/>
        <w:bottom w:val="none" w:sz="0" w:space="0" w:color="auto"/>
        <w:right w:val="none" w:sz="0" w:space="0" w:color="auto"/>
      </w:divBdr>
      <w:divsChild>
        <w:div w:id="1792548815">
          <w:marLeft w:val="0"/>
          <w:marRight w:val="0"/>
          <w:marTop w:val="0"/>
          <w:marBottom w:val="150"/>
          <w:divBdr>
            <w:top w:val="none" w:sz="0" w:space="0" w:color="auto"/>
            <w:left w:val="none" w:sz="0" w:space="0" w:color="auto"/>
            <w:bottom w:val="none" w:sz="0" w:space="0" w:color="auto"/>
            <w:right w:val="none" w:sz="0" w:space="0" w:color="auto"/>
          </w:divBdr>
        </w:div>
      </w:divsChild>
    </w:div>
    <w:div w:id="1508784663">
      <w:bodyDiv w:val="1"/>
      <w:marLeft w:val="0"/>
      <w:marRight w:val="0"/>
      <w:marTop w:val="0"/>
      <w:marBottom w:val="0"/>
      <w:divBdr>
        <w:top w:val="none" w:sz="0" w:space="0" w:color="auto"/>
        <w:left w:val="none" w:sz="0" w:space="0" w:color="auto"/>
        <w:bottom w:val="none" w:sz="0" w:space="0" w:color="auto"/>
        <w:right w:val="none" w:sz="0" w:space="0" w:color="auto"/>
      </w:divBdr>
    </w:div>
    <w:div w:id="1942372660">
      <w:bodyDiv w:val="1"/>
      <w:marLeft w:val="0"/>
      <w:marRight w:val="0"/>
      <w:marTop w:val="0"/>
      <w:marBottom w:val="0"/>
      <w:divBdr>
        <w:top w:val="none" w:sz="0" w:space="0" w:color="auto"/>
        <w:left w:val="none" w:sz="0" w:space="0" w:color="auto"/>
        <w:bottom w:val="none" w:sz="0" w:space="0" w:color="auto"/>
        <w:right w:val="none" w:sz="0" w:space="0" w:color="auto"/>
      </w:divBdr>
    </w:div>
    <w:div w:id="20341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40A3-D3AE-4844-923D-9FC7FF07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Розпорядження 1 червня 2014</vt:lpstr>
    </vt:vector>
  </TitlesOfParts>
  <Company>Microsoft</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Розпорядження 1 червня 2014</dc:title>
  <dc:creator>Admin</dc:creator>
  <cp:lastModifiedBy>Пользователь</cp:lastModifiedBy>
  <cp:revision>5</cp:revision>
  <cp:lastPrinted>2023-12-18T08:40:00Z</cp:lastPrinted>
  <dcterms:created xsi:type="dcterms:W3CDTF">2024-12-06T09:48:00Z</dcterms:created>
  <dcterms:modified xsi:type="dcterms:W3CDTF">2024-12-06T11:02:00Z</dcterms:modified>
</cp:coreProperties>
</file>