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B9" w:rsidRPr="00674DED" w:rsidRDefault="00674DED" w:rsidP="00E4455C">
      <w:pPr>
        <w:spacing w:line="360" w:lineRule="auto"/>
        <w:ind w:left="3839" w:firstLine="481"/>
        <w:rPr>
          <w:sz w:val="16"/>
          <w:lang w:val="uk-UA"/>
        </w:rPr>
      </w:pPr>
      <w:r>
        <w:rPr>
          <w:sz w:val="16"/>
          <w:lang w:val="uk-UA"/>
        </w:rPr>
        <w:t xml:space="preserve"> </w:t>
      </w:r>
      <w:r w:rsidR="00715F09" w:rsidRPr="00715F09">
        <w:rPr>
          <w:sz w:val="16"/>
        </w:rPr>
        <w:object w:dxaOrig="1284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1pt" o:ole="">
            <v:imagedata r:id="rId7" o:title=""/>
          </v:shape>
          <o:OLEObject Type="Embed" ProgID="PBrush" ShapeID="_x0000_i1025" DrawAspect="Content" ObjectID="_1678690023" r:id="rId8"/>
        </w:object>
      </w:r>
      <w:r>
        <w:rPr>
          <w:sz w:val="16"/>
          <w:lang w:val="uk-UA"/>
        </w:rPr>
        <w:t xml:space="preserve">                </w:t>
      </w:r>
      <w:r w:rsidR="00030670">
        <w:rPr>
          <w:sz w:val="16"/>
          <w:lang w:val="uk-UA"/>
        </w:rPr>
        <w:t xml:space="preserve">                              </w:t>
      </w:r>
      <w:r>
        <w:rPr>
          <w:sz w:val="16"/>
          <w:lang w:val="uk-UA"/>
        </w:rPr>
        <w:t xml:space="preserve">    </w:t>
      </w:r>
      <w:r w:rsidR="00030670">
        <w:rPr>
          <w:sz w:val="16"/>
          <w:lang w:val="uk-UA"/>
        </w:rPr>
        <w:t xml:space="preserve">                          </w:t>
      </w:r>
    </w:p>
    <w:p w:rsidR="003B42B9" w:rsidRDefault="003B42B9" w:rsidP="00715F09">
      <w:pPr>
        <w:pStyle w:val="1"/>
        <w:spacing w:line="360" w:lineRule="auto"/>
        <w:rPr>
          <w:b/>
          <w:sz w:val="16"/>
        </w:rPr>
      </w:pPr>
      <w:r>
        <w:rPr>
          <w:b/>
        </w:rPr>
        <w:t>УКРАЇНА</w:t>
      </w:r>
    </w:p>
    <w:p w:rsidR="003B42B9" w:rsidRPr="00715F09" w:rsidRDefault="00D7739A" w:rsidP="00715F09">
      <w:pPr>
        <w:pStyle w:val="2"/>
        <w:spacing w:line="360" w:lineRule="auto"/>
        <w:rPr>
          <w:sz w:val="32"/>
          <w:szCs w:val="32"/>
        </w:rPr>
      </w:pPr>
      <w:r>
        <w:rPr>
          <w:sz w:val="32"/>
          <w:szCs w:val="32"/>
          <w:lang w:val="ru-RU"/>
        </w:rPr>
        <w:t>МИРНОГРАДСЬКА</w:t>
      </w:r>
      <w:r w:rsidR="003B42B9" w:rsidRPr="00715F09">
        <w:rPr>
          <w:sz w:val="32"/>
          <w:szCs w:val="32"/>
        </w:rPr>
        <w:t xml:space="preserve"> МІСЬКА РАДА </w:t>
      </w:r>
    </w:p>
    <w:p w:rsidR="003B42B9" w:rsidRDefault="003B42B9" w:rsidP="00715F09">
      <w:pPr>
        <w:pStyle w:val="2"/>
        <w:spacing w:line="360" w:lineRule="auto"/>
      </w:pPr>
      <w:r>
        <w:t>РІШЕННЯ</w:t>
      </w:r>
    </w:p>
    <w:p w:rsidR="003B42B9" w:rsidRPr="00AD7D62" w:rsidRDefault="00AD7D62">
      <w:pPr>
        <w:pStyle w:val="4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="00E578BB" w:rsidRPr="00AD7D62">
        <w:rPr>
          <w:sz w:val="26"/>
          <w:szCs w:val="26"/>
        </w:rPr>
        <w:tab/>
      </w:r>
      <w:r w:rsidR="00E578BB" w:rsidRPr="00AD7D62">
        <w:rPr>
          <w:sz w:val="26"/>
          <w:szCs w:val="26"/>
        </w:rPr>
        <w:tab/>
      </w:r>
      <w:r w:rsidR="00E578BB" w:rsidRPr="00AD7D62">
        <w:rPr>
          <w:sz w:val="26"/>
          <w:szCs w:val="26"/>
        </w:rPr>
        <w:tab/>
        <w:t xml:space="preserve">    </w:t>
      </w:r>
      <w:r w:rsidRPr="00AD7D62">
        <w:rPr>
          <w:sz w:val="26"/>
          <w:szCs w:val="26"/>
        </w:rPr>
        <w:t xml:space="preserve">   </w:t>
      </w:r>
      <w:r w:rsidR="00E578BB" w:rsidRPr="00AD7D62">
        <w:rPr>
          <w:sz w:val="26"/>
          <w:szCs w:val="26"/>
        </w:rPr>
        <w:t xml:space="preserve">    </w:t>
      </w:r>
      <w:r w:rsidR="00D7739A" w:rsidRPr="00AD7D62">
        <w:rPr>
          <w:sz w:val="26"/>
          <w:szCs w:val="26"/>
        </w:rPr>
        <w:t>Мирноград</w:t>
      </w:r>
      <w:r w:rsidR="00FD62E4" w:rsidRPr="00AD7D62">
        <w:rPr>
          <w:sz w:val="26"/>
          <w:szCs w:val="26"/>
        </w:rPr>
        <w:tab/>
      </w:r>
      <w:r w:rsidR="00FD62E4" w:rsidRPr="00AD7D62">
        <w:rPr>
          <w:sz w:val="26"/>
          <w:szCs w:val="26"/>
        </w:rPr>
        <w:tab/>
      </w:r>
      <w:r w:rsidR="00FD62E4" w:rsidRPr="00AD7D6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B42B9" w:rsidRPr="00AD7D62">
        <w:rPr>
          <w:sz w:val="26"/>
          <w:szCs w:val="26"/>
        </w:rPr>
        <w:t>№________</w:t>
      </w:r>
      <w:r>
        <w:rPr>
          <w:sz w:val="26"/>
          <w:szCs w:val="26"/>
        </w:rPr>
        <w:t>_</w:t>
      </w:r>
      <w:r w:rsidR="00FD62E4" w:rsidRPr="00AD7D62">
        <w:rPr>
          <w:sz w:val="26"/>
          <w:szCs w:val="26"/>
        </w:rPr>
        <w:t>_</w:t>
      </w:r>
    </w:p>
    <w:p w:rsidR="00FD62E4" w:rsidRPr="00AD7D62" w:rsidRDefault="00FD62E4" w:rsidP="00FD62E4">
      <w:pPr>
        <w:ind w:right="4109"/>
        <w:jc w:val="both"/>
        <w:rPr>
          <w:sz w:val="26"/>
          <w:szCs w:val="26"/>
          <w:lang w:val="uk-UA"/>
        </w:rPr>
      </w:pPr>
    </w:p>
    <w:p w:rsidR="00263F0F" w:rsidRPr="00AD7D62" w:rsidRDefault="00263F0F" w:rsidP="00FD62E4">
      <w:pPr>
        <w:ind w:right="4109"/>
        <w:jc w:val="both"/>
        <w:rPr>
          <w:sz w:val="26"/>
          <w:szCs w:val="26"/>
          <w:lang w:val="uk-UA"/>
        </w:rPr>
      </w:pPr>
    </w:p>
    <w:p w:rsidR="0071643E" w:rsidRPr="00BA7057" w:rsidRDefault="0071643E" w:rsidP="00F412AC">
      <w:pPr>
        <w:tabs>
          <w:tab w:val="left" w:pos="3261"/>
        </w:tabs>
        <w:ind w:right="6377"/>
        <w:jc w:val="both"/>
        <w:rPr>
          <w:sz w:val="28"/>
          <w:szCs w:val="28"/>
          <w:lang w:val="uk-UA"/>
        </w:rPr>
      </w:pPr>
      <w:r w:rsidRPr="00BA7057">
        <w:rPr>
          <w:sz w:val="28"/>
          <w:szCs w:val="28"/>
          <w:lang w:val="uk-UA"/>
        </w:rPr>
        <w:t xml:space="preserve">Про встановлення </w:t>
      </w:r>
      <w:r w:rsidR="00F412AC" w:rsidRPr="00BA7057">
        <w:rPr>
          <w:sz w:val="28"/>
          <w:szCs w:val="28"/>
          <w:lang w:val="uk-UA"/>
        </w:rPr>
        <w:t>на території</w:t>
      </w:r>
      <w:r w:rsidR="00F733B5">
        <w:rPr>
          <w:sz w:val="28"/>
          <w:szCs w:val="28"/>
          <w:lang w:val="uk-UA"/>
        </w:rPr>
        <w:t xml:space="preserve"> </w:t>
      </w:r>
      <w:r w:rsidR="00F412AC" w:rsidRPr="00BA7057">
        <w:rPr>
          <w:sz w:val="28"/>
          <w:szCs w:val="28"/>
          <w:lang w:val="uk-UA"/>
        </w:rPr>
        <w:t xml:space="preserve"> Мирноградської міської територіальної громади </w:t>
      </w:r>
      <w:r w:rsidR="00903A6E" w:rsidRPr="00BA7057">
        <w:rPr>
          <w:sz w:val="28"/>
          <w:szCs w:val="28"/>
          <w:lang w:val="uk-UA"/>
        </w:rPr>
        <w:t>т</w:t>
      </w:r>
      <w:r w:rsidR="000859CD" w:rsidRPr="00BA7057">
        <w:rPr>
          <w:sz w:val="28"/>
          <w:szCs w:val="28"/>
          <w:lang w:val="uk-UA"/>
        </w:rPr>
        <w:t>ранспортно</w:t>
      </w:r>
      <w:r w:rsidR="00903A6E" w:rsidRPr="00BA7057">
        <w:rPr>
          <w:sz w:val="28"/>
          <w:szCs w:val="28"/>
          <w:lang w:val="uk-UA"/>
        </w:rPr>
        <w:t xml:space="preserve">го </w:t>
      </w:r>
      <w:r w:rsidR="000859CD" w:rsidRPr="00BA7057">
        <w:rPr>
          <w:sz w:val="28"/>
          <w:szCs w:val="28"/>
          <w:lang w:val="uk-UA"/>
        </w:rPr>
        <w:t>податку</w:t>
      </w:r>
      <w:r w:rsidR="00903A6E" w:rsidRPr="00BA7057">
        <w:rPr>
          <w:sz w:val="28"/>
          <w:szCs w:val="28"/>
          <w:lang w:val="uk-UA"/>
        </w:rPr>
        <w:t xml:space="preserve"> </w:t>
      </w:r>
    </w:p>
    <w:p w:rsidR="00BB1492" w:rsidRDefault="00BB1492" w:rsidP="00AD0745">
      <w:pPr>
        <w:ind w:right="-1"/>
        <w:rPr>
          <w:sz w:val="26"/>
          <w:szCs w:val="26"/>
          <w:lang w:val="uk-UA"/>
        </w:rPr>
      </w:pPr>
    </w:p>
    <w:p w:rsidR="00AD7D62" w:rsidRDefault="00AD7D62" w:rsidP="00AD0745">
      <w:pPr>
        <w:ind w:right="-1"/>
        <w:rPr>
          <w:sz w:val="26"/>
          <w:szCs w:val="26"/>
          <w:lang w:val="uk-UA"/>
        </w:rPr>
      </w:pPr>
    </w:p>
    <w:p w:rsidR="00AD7D62" w:rsidRPr="00AD7D62" w:rsidRDefault="00AD7D62" w:rsidP="00AD0745">
      <w:pPr>
        <w:ind w:right="-1"/>
        <w:rPr>
          <w:sz w:val="26"/>
          <w:szCs w:val="26"/>
          <w:lang w:val="uk-UA"/>
        </w:rPr>
      </w:pPr>
    </w:p>
    <w:p w:rsidR="00D968BB" w:rsidRPr="00D968BB" w:rsidRDefault="006C4B76" w:rsidP="00D968BB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B51202">
        <w:rPr>
          <w:sz w:val="28"/>
          <w:szCs w:val="28"/>
          <w:lang w:val="uk-UA"/>
        </w:rPr>
        <w:t>Згідно з Планом діяльності з підготовки проектів регуляторних актів Мирноградської міської ради на 2021 рік, затвердженим рішенням Мирноград</w:t>
      </w:r>
      <w:r w:rsidR="00F733B5">
        <w:rPr>
          <w:sz w:val="28"/>
          <w:szCs w:val="28"/>
          <w:lang w:val="uk-UA"/>
        </w:rPr>
        <w:t>с</w:t>
      </w:r>
      <w:r w:rsidRPr="00B51202">
        <w:rPr>
          <w:sz w:val="28"/>
          <w:szCs w:val="28"/>
          <w:lang w:val="uk-UA"/>
        </w:rPr>
        <w:t xml:space="preserve">ької міської ради від 09.12.2020 № </w:t>
      </w:r>
      <w:r w:rsidRPr="0022598C">
        <w:rPr>
          <w:sz w:val="28"/>
          <w:szCs w:val="28"/>
          <w:lang w:val="en-US"/>
        </w:rPr>
        <w:t>VIII</w:t>
      </w:r>
      <w:r w:rsidRPr="00B51202">
        <w:rPr>
          <w:sz w:val="28"/>
          <w:szCs w:val="28"/>
          <w:lang w:val="uk-UA"/>
        </w:rPr>
        <w:t xml:space="preserve">/2-4 (зі змінами), з метою подальшого вдосконалення на місцевому рівні системи адміністрування податків, збільшення потенційних джерел надходження фінансових ресурсів до доходної частини бюджету територіальної </w:t>
      </w:r>
      <w:r w:rsidRPr="006C4B76">
        <w:rPr>
          <w:sz w:val="28"/>
          <w:szCs w:val="28"/>
          <w:lang w:val="uk-UA"/>
        </w:rPr>
        <w:t>громади</w:t>
      </w:r>
      <w:r w:rsidR="00283D1B" w:rsidRPr="006C4B76">
        <w:rPr>
          <w:sz w:val="28"/>
          <w:szCs w:val="28"/>
          <w:lang w:val="uk-UA"/>
        </w:rPr>
        <w:t>, відповідно</w:t>
      </w:r>
      <w:r w:rsidR="00283D1B" w:rsidRPr="00283D1B">
        <w:rPr>
          <w:sz w:val="28"/>
          <w:szCs w:val="28"/>
          <w:lang w:val="uk-UA"/>
        </w:rPr>
        <w:t xml:space="preserve"> до </w:t>
      </w:r>
      <w:r w:rsidR="007F6FAF">
        <w:rPr>
          <w:sz w:val="28"/>
          <w:szCs w:val="28"/>
          <w:lang w:val="uk-UA"/>
        </w:rPr>
        <w:t>статті 26</w:t>
      </w:r>
      <w:r w:rsidR="000859CD">
        <w:rPr>
          <w:sz w:val="28"/>
          <w:szCs w:val="28"/>
          <w:lang w:val="uk-UA"/>
        </w:rPr>
        <w:t>7</w:t>
      </w:r>
      <w:r w:rsidR="007F6FAF">
        <w:rPr>
          <w:sz w:val="28"/>
          <w:szCs w:val="28"/>
          <w:lang w:val="uk-UA"/>
        </w:rPr>
        <w:t xml:space="preserve"> </w:t>
      </w:r>
      <w:r w:rsidR="00283D1B" w:rsidRPr="00283D1B">
        <w:rPr>
          <w:sz w:val="28"/>
          <w:szCs w:val="28"/>
          <w:lang w:val="uk-UA"/>
        </w:rPr>
        <w:t>Податков</w:t>
      </w:r>
      <w:r w:rsidR="00283D1B">
        <w:rPr>
          <w:sz w:val="28"/>
          <w:szCs w:val="28"/>
          <w:lang w:val="uk-UA"/>
        </w:rPr>
        <w:t>ого</w:t>
      </w:r>
      <w:r w:rsidR="00283D1B" w:rsidRPr="00283D1B">
        <w:rPr>
          <w:sz w:val="28"/>
          <w:szCs w:val="28"/>
          <w:lang w:val="uk-UA"/>
        </w:rPr>
        <w:t xml:space="preserve"> кодекс</w:t>
      </w:r>
      <w:r w:rsidR="00283D1B">
        <w:rPr>
          <w:sz w:val="28"/>
          <w:szCs w:val="28"/>
          <w:lang w:val="uk-UA"/>
        </w:rPr>
        <w:t>у</w:t>
      </w:r>
      <w:r w:rsidR="00283D1B" w:rsidRPr="00283D1B">
        <w:rPr>
          <w:sz w:val="28"/>
          <w:szCs w:val="28"/>
          <w:lang w:val="uk-UA"/>
        </w:rPr>
        <w:t xml:space="preserve"> України (зі змінами), </w:t>
      </w:r>
      <w:r w:rsidR="00D968BB">
        <w:rPr>
          <w:sz w:val="28"/>
          <w:szCs w:val="28"/>
          <w:lang w:val="uk-UA"/>
        </w:rPr>
        <w:t xml:space="preserve">статті 64 </w:t>
      </w:r>
      <w:r w:rsidR="00283D1B" w:rsidRPr="00283D1B">
        <w:rPr>
          <w:sz w:val="28"/>
          <w:szCs w:val="28"/>
          <w:lang w:val="uk-UA"/>
        </w:rPr>
        <w:t>Бюджетн</w:t>
      </w:r>
      <w:r w:rsidR="00283D1B">
        <w:rPr>
          <w:sz w:val="28"/>
          <w:szCs w:val="28"/>
          <w:lang w:val="uk-UA"/>
        </w:rPr>
        <w:t>ого</w:t>
      </w:r>
      <w:r w:rsidR="00283D1B" w:rsidRPr="00283D1B">
        <w:rPr>
          <w:sz w:val="28"/>
          <w:szCs w:val="28"/>
          <w:lang w:val="uk-UA"/>
        </w:rPr>
        <w:t xml:space="preserve"> кодекс</w:t>
      </w:r>
      <w:r w:rsidR="00283D1B">
        <w:rPr>
          <w:sz w:val="28"/>
          <w:szCs w:val="28"/>
          <w:lang w:val="uk-UA"/>
        </w:rPr>
        <w:t>у</w:t>
      </w:r>
      <w:r w:rsidR="00283D1B" w:rsidRPr="00283D1B">
        <w:rPr>
          <w:sz w:val="28"/>
          <w:szCs w:val="28"/>
          <w:lang w:val="uk-UA"/>
        </w:rPr>
        <w:t xml:space="preserve"> України (зі змінами), </w:t>
      </w:r>
      <w:r w:rsidR="00D968BB" w:rsidRPr="00D968BB">
        <w:rPr>
          <w:color w:val="000000"/>
          <w:sz w:val="28"/>
          <w:szCs w:val="28"/>
          <w:lang w:val="uk-UA"/>
        </w:rPr>
        <w:t xml:space="preserve">керуючись </w:t>
      </w:r>
      <w:r w:rsidR="00D968BB">
        <w:rPr>
          <w:color w:val="000000"/>
          <w:sz w:val="28"/>
          <w:szCs w:val="28"/>
          <w:lang w:val="uk-UA"/>
        </w:rPr>
        <w:t xml:space="preserve">пунктом </w:t>
      </w:r>
      <w:r w:rsidR="00D968BB" w:rsidRPr="00D968BB">
        <w:rPr>
          <w:color w:val="000000"/>
          <w:sz w:val="28"/>
          <w:szCs w:val="28"/>
          <w:lang w:val="uk-UA"/>
        </w:rPr>
        <w:t>24 ч</w:t>
      </w:r>
      <w:r w:rsidR="00D968BB">
        <w:rPr>
          <w:color w:val="000000"/>
          <w:sz w:val="28"/>
          <w:szCs w:val="28"/>
          <w:lang w:val="uk-UA"/>
        </w:rPr>
        <w:t xml:space="preserve">астини </w:t>
      </w:r>
      <w:r w:rsidR="00D968BB" w:rsidRPr="00D968BB">
        <w:rPr>
          <w:color w:val="000000"/>
          <w:sz w:val="28"/>
          <w:szCs w:val="28"/>
          <w:lang w:val="uk-UA"/>
        </w:rPr>
        <w:t>1 ст</w:t>
      </w:r>
      <w:r w:rsidR="00D968BB">
        <w:rPr>
          <w:color w:val="000000"/>
          <w:sz w:val="28"/>
          <w:szCs w:val="28"/>
          <w:lang w:val="uk-UA"/>
        </w:rPr>
        <w:t xml:space="preserve">атті </w:t>
      </w:r>
      <w:r w:rsidR="00D968BB" w:rsidRPr="00D968BB">
        <w:rPr>
          <w:color w:val="000000"/>
          <w:sz w:val="28"/>
          <w:szCs w:val="28"/>
          <w:lang w:val="uk-UA"/>
        </w:rPr>
        <w:t>26, ч</w:t>
      </w:r>
      <w:r w:rsidR="00D968BB">
        <w:rPr>
          <w:color w:val="000000"/>
          <w:sz w:val="28"/>
          <w:szCs w:val="28"/>
          <w:lang w:val="uk-UA"/>
        </w:rPr>
        <w:t xml:space="preserve">астини </w:t>
      </w:r>
      <w:r w:rsidR="00D968BB" w:rsidRPr="00D968BB">
        <w:rPr>
          <w:color w:val="000000"/>
          <w:sz w:val="28"/>
          <w:szCs w:val="28"/>
          <w:lang w:val="uk-UA"/>
        </w:rPr>
        <w:t>1 ст</w:t>
      </w:r>
      <w:r w:rsidR="00D968BB">
        <w:rPr>
          <w:color w:val="000000"/>
          <w:sz w:val="28"/>
          <w:szCs w:val="28"/>
          <w:lang w:val="uk-UA"/>
        </w:rPr>
        <w:t xml:space="preserve">атті </w:t>
      </w:r>
      <w:r w:rsidR="00D968BB" w:rsidRPr="00D968BB">
        <w:rPr>
          <w:color w:val="000000"/>
          <w:sz w:val="28"/>
          <w:szCs w:val="28"/>
          <w:lang w:val="uk-UA"/>
        </w:rPr>
        <w:t>59, ч</w:t>
      </w:r>
      <w:r w:rsidR="00D968BB">
        <w:rPr>
          <w:color w:val="000000"/>
          <w:sz w:val="28"/>
          <w:szCs w:val="28"/>
          <w:lang w:val="uk-UA"/>
        </w:rPr>
        <w:t xml:space="preserve">астини </w:t>
      </w:r>
      <w:r w:rsidR="00D968BB" w:rsidRPr="00D968BB">
        <w:rPr>
          <w:color w:val="000000"/>
          <w:sz w:val="28"/>
          <w:szCs w:val="28"/>
          <w:lang w:val="uk-UA"/>
        </w:rPr>
        <w:t>1 ст</w:t>
      </w:r>
      <w:r w:rsidR="00D968BB">
        <w:rPr>
          <w:color w:val="000000"/>
          <w:sz w:val="28"/>
          <w:szCs w:val="28"/>
          <w:lang w:val="uk-UA"/>
        </w:rPr>
        <w:t xml:space="preserve">атті </w:t>
      </w:r>
      <w:r w:rsidR="00D968BB" w:rsidRPr="00D968BB">
        <w:rPr>
          <w:color w:val="000000"/>
          <w:sz w:val="28"/>
          <w:szCs w:val="28"/>
          <w:lang w:val="uk-UA"/>
        </w:rPr>
        <w:t xml:space="preserve">69 Закону України “Про місцеве самоврядування в Україні”, Мирноградська міська рада </w:t>
      </w:r>
    </w:p>
    <w:p w:rsidR="002B044B" w:rsidRPr="00AD7D62" w:rsidRDefault="002B044B" w:rsidP="00D968BB">
      <w:pPr>
        <w:ind w:right="-1" w:firstLine="720"/>
        <w:jc w:val="both"/>
        <w:rPr>
          <w:sz w:val="26"/>
          <w:szCs w:val="26"/>
          <w:lang w:val="uk-UA"/>
        </w:rPr>
      </w:pPr>
    </w:p>
    <w:p w:rsidR="005A72DD" w:rsidRPr="00AD7D62" w:rsidRDefault="00FD62E4" w:rsidP="005A72DD">
      <w:pPr>
        <w:jc w:val="both"/>
        <w:rPr>
          <w:sz w:val="26"/>
          <w:szCs w:val="26"/>
          <w:lang w:val="uk-UA"/>
        </w:rPr>
      </w:pPr>
      <w:r w:rsidRPr="00AD7D62">
        <w:rPr>
          <w:sz w:val="26"/>
          <w:szCs w:val="26"/>
          <w:lang w:val="uk-UA"/>
        </w:rPr>
        <w:t>ВИРІШИЛА:</w:t>
      </w:r>
    </w:p>
    <w:p w:rsidR="00AD7D62" w:rsidRPr="00AD7D62" w:rsidRDefault="00AD7D62" w:rsidP="005A72DD">
      <w:pPr>
        <w:jc w:val="both"/>
        <w:rPr>
          <w:sz w:val="26"/>
          <w:szCs w:val="26"/>
          <w:lang w:val="uk-UA"/>
        </w:rPr>
      </w:pPr>
    </w:p>
    <w:p w:rsidR="00D968BB" w:rsidRDefault="00D968BB" w:rsidP="00D968BB">
      <w:pPr>
        <w:ind w:right="-41" w:firstLine="720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1. </w:t>
      </w:r>
      <w:r w:rsidR="00283D1B" w:rsidRPr="003C78B9">
        <w:rPr>
          <w:spacing w:val="-1"/>
          <w:sz w:val="28"/>
          <w:szCs w:val="28"/>
        </w:rPr>
        <w:t xml:space="preserve">Встановити </w:t>
      </w:r>
      <w:r w:rsidR="00283D1B">
        <w:rPr>
          <w:spacing w:val="-1"/>
          <w:sz w:val="28"/>
          <w:szCs w:val="28"/>
        </w:rPr>
        <w:t xml:space="preserve">на території </w:t>
      </w:r>
      <w:r w:rsidR="00283D1B">
        <w:rPr>
          <w:spacing w:val="-1"/>
          <w:sz w:val="28"/>
          <w:szCs w:val="28"/>
          <w:lang w:val="uk-UA"/>
        </w:rPr>
        <w:t>Мирноград</w:t>
      </w:r>
      <w:r w:rsidR="00283D1B">
        <w:rPr>
          <w:spacing w:val="-1"/>
          <w:sz w:val="28"/>
          <w:szCs w:val="28"/>
        </w:rPr>
        <w:t>ської міської  територіальної</w:t>
      </w:r>
      <w:r w:rsidR="00283D1B">
        <w:rPr>
          <w:spacing w:val="-1"/>
          <w:sz w:val="28"/>
          <w:szCs w:val="28"/>
          <w:lang w:val="uk-UA"/>
        </w:rPr>
        <w:t xml:space="preserve"> </w:t>
      </w:r>
      <w:r w:rsidR="00283D1B">
        <w:rPr>
          <w:spacing w:val="-1"/>
          <w:sz w:val="28"/>
          <w:szCs w:val="28"/>
        </w:rPr>
        <w:t>громади</w:t>
      </w:r>
      <w:r w:rsidR="00283D1B">
        <w:rPr>
          <w:spacing w:val="-1"/>
          <w:sz w:val="28"/>
          <w:szCs w:val="28"/>
          <w:lang w:val="uk-UA"/>
        </w:rPr>
        <w:t xml:space="preserve"> </w:t>
      </w:r>
      <w:r w:rsidR="000859CD">
        <w:rPr>
          <w:sz w:val="28"/>
          <w:szCs w:val="28"/>
          <w:lang w:val="uk-UA"/>
        </w:rPr>
        <w:t>транспортний податок</w:t>
      </w:r>
      <w:r>
        <w:rPr>
          <w:sz w:val="28"/>
          <w:szCs w:val="28"/>
          <w:lang w:val="uk-UA"/>
        </w:rPr>
        <w:t>.</w:t>
      </w:r>
    </w:p>
    <w:p w:rsidR="00D968BB" w:rsidRDefault="00D968BB" w:rsidP="00D968B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2. Затвердити </w:t>
      </w:r>
      <w:r w:rsidR="00121CFA">
        <w:rPr>
          <w:color w:val="000000"/>
          <w:sz w:val="28"/>
          <w:szCs w:val="28"/>
          <w:lang w:val="uk-UA"/>
        </w:rPr>
        <w:t>елементи</w:t>
      </w:r>
      <w:r>
        <w:rPr>
          <w:color w:val="000000"/>
          <w:sz w:val="28"/>
          <w:szCs w:val="28"/>
        </w:rPr>
        <w:t xml:space="preserve"> </w:t>
      </w:r>
      <w:r w:rsidR="00121CFA" w:rsidRPr="00121CFA">
        <w:rPr>
          <w:rFonts w:eastAsia="Calibri"/>
          <w:sz w:val="28"/>
          <w:szCs w:val="28"/>
          <w:lang w:val="uk-UA"/>
        </w:rPr>
        <w:t>транспортного податку</w:t>
      </w:r>
      <w:r w:rsidR="00121CFA" w:rsidRPr="00121CFA">
        <w:rPr>
          <w:sz w:val="28"/>
          <w:szCs w:val="28"/>
          <w:lang w:val="uk-UA"/>
        </w:rPr>
        <w:t xml:space="preserve"> на території Мирноградської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(додаток).</w:t>
      </w:r>
    </w:p>
    <w:p w:rsidR="00283D1B" w:rsidRDefault="007F6FAF" w:rsidP="00D968B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83D1B" w:rsidRPr="00977A4E">
        <w:rPr>
          <w:sz w:val="28"/>
          <w:szCs w:val="28"/>
        </w:rPr>
        <w:t xml:space="preserve">. Рішення набирає чинності з </w:t>
      </w:r>
      <w:r w:rsidR="00BA7057">
        <w:rPr>
          <w:sz w:val="28"/>
          <w:szCs w:val="28"/>
          <w:lang w:val="uk-UA"/>
        </w:rPr>
        <w:t>01.01.2022</w:t>
      </w:r>
      <w:r w:rsidR="00283D1B" w:rsidRPr="00977A4E">
        <w:rPr>
          <w:sz w:val="28"/>
          <w:szCs w:val="28"/>
        </w:rPr>
        <w:t>.</w:t>
      </w:r>
    </w:p>
    <w:p w:rsidR="00557A97" w:rsidRDefault="00557A97" w:rsidP="00557A9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uk-UA"/>
        </w:rPr>
        <w:t>С</w:t>
      </w:r>
      <w:r>
        <w:rPr>
          <w:rFonts w:ascii="ProbaPro" w:hAnsi="ProbaPro"/>
          <w:sz w:val="28"/>
          <w:szCs w:val="28"/>
        </w:rPr>
        <w:t>ектор</w:t>
      </w:r>
      <w:r>
        <w:rPr>
          <w:rFonts w:ascii="ProbaPro" w:hAnsi="ProbaPro"/>
          <w:sz w:val="28"/>
          <w:szCs w:val="28"/>
          <w:lang w:val="uk-UA"/>
        </w:rPr>
        <w:t>у</w:t>
      </w:r>
      <w:r>
        <w:rPr>
          <w:rFonts w:ascii="ProbaPro" w:hAnsi="ProbaPro"/>
          <w:sz w:val="28"/>
          <w:szCs w:val="28"/>
        </w:rPr>
        <w:t xml:space="preserve"> інформаційно-технічної підтримки Виконавчого комітету Мирноградської міської ради</w:t>
      </w:r>
      <w:r>
        <w:rPr>
          <w:rFonts w:ascii="ProbaPro" w:hAnsi="ProbaPro"/>
          <w:sz w:val="28"/>
          <w:szCs w:val="28"/>
          <w:lang w:val="uk-UA"/>
        </w:rPr>
        <w:t xml:space="preserve"> (Нікулін)</w:t>
      </w:r>
      <w:r>
        <w:rPr>
          <w:sz w:val="28"/>
          <w:szCs w:val="28"/>
        </w:rPr>
        <w:t xml:space="preserve"> оприлюднити дане рішення на офіційному веб – сайті Мирноградської міської ради за посиланням:  https://myrnograd-rada.gov.ua/</w:t>
      </w:r>
      <w:r>
        <w:rPr>
          <w:sz w:val="28"/>
          <w:szCs w:val="28"/>
          <w:lang w:val="uk-UA"/>
        </w:rPr>
        <w:t>.</w:t>
      </w:r>
    </w:p>
    <w:p w:rsidR="00557A97" w:rsidRDefault="00557A97" w:rsidP="00557A97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val="uk-UA"/>
        </w:rPr>
        <w:t xml:space="preserve">Фінансовому управлінню (Сущенко) оприлюднити дане рішення </w:t>
      </w:r>
      <w:r>
        <w:rPr>
          <w:sz w:val="28"/>
          <w:szCs w:val="28"/>
        </w:rPr>
        <w:t>в газеті «Родной город»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</w:rPr>
        <w:t xml:space="preserve">у десятиденний термін з дня оприлюднення забезпечити подання копії даного рішення до Головного управління ДПС у </w:t>
      </w:r>
      <w:r>
        <w:rPr>
          <w:sz w:val="28"/>
          <w:szCs w:val="28"/>
        </w:rPr>
        <w:lastRenderedPageBreak/>
        <w:t>Донецькій області для здійснення контролю за своєчасністю та повнотою надходжень встановлених податків та зборів до  бюджету Мирноградської міської територіальної громади.</w:t>
      </w:r>
    </w:p>
    <w:p w:rsidR="00283D1B" w:rsidRPr="00DC31AB" w:rsidRDefault="00D124E3" w:rsidP="00FA1E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283D1B">
        <w:rPr>
          <w:sz w:val="28"/>
          <w:szCs w:val="28"/>
        </w:rPr>
        <w:t xml:space="preserve">. </w:t>
      </w:r>
      <w:r w:rsidR="00283D1B" w:rsidRPr="00DC31AB">
        <w:rPr>
          <w:sz w:val="28"/>
          <w:szCs w:val="28"/>
        </w:rPr>
        <w:t xml:space="preserve">Фінансовому управлінню </w:t>
      </w:r>
      <w:r w:rsidR="00283D1B">
        <w:rPr>
          <w:sz w:val="28"/>
          <w:szCs w:val="28"/>
        </w:rPr>
        <w:t xml:space="preserve">Мирноградської міської ради </w:t>
      </w:r>
      <w:r w:rsidR="00283D1B" w:rsidRPr="00DC31AB">
        <w:rPr>
          <w:sz w:val="28"/>
          <w:szCs w:val="28"/>
        </w:rPr>
        <w:t xml:space="preserve">(Сущенко) у десятиденний термін  з дня оприлюднення забезпечити подання копії данного рішення до Головного </w:t>
      </w:r>
      <w:r w:rsidR="00283D1B">
        <w:rPr>
          <w:sz w:val="28"/>
          <w:szCs w:val="28"/>
        </w:rPr>
        <w:t>у</w:t>
      </w:r>
      <w:r w:rsidR="00283D1B" w:rsidRPr="00DC31AB">
        <w:rPr>
          <w:sz w:val="28"/>
          <w:szCs w:val="28"/>
        </w:rPr>
        <w:t>правління Д</w:t>
      </w:r>
      <w:r w:rsidR="00283D1B">
        <w:rPr>
          <w:sz w:val="28"/>
          <w:szCs w:val="28"/>
          <w:lang w:val="uk-UA"/>
        </w:rPr>
        <w:t>П</w:t>
      </w:r>
      <w:r w:rsidR="00283D1B" w:rsidRPr="00DC31AB">
        <w:rPr>
          <w:sz w:val="28"/>
          <w:szCs w:val="28"/>
        </w:rPr>
        <w:t>С у Донецькій області.</w:t>
      </w:r>
    </w:p>
    <w:p w:rsidR="00283D1B" w:rsidRPr="00977A4E" w:rsidRDefault="00D124E3" w:rsidP="00283D1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283D1B" w:rsidRPr="00977A4E">
        <w:rPr>
          <w:sz w:val="28"/>
          <w:szCs w:val="28"/>
        </w:rPr>
        <w:t xml:space="preserve">. Контроль за виконанням </w:t>
      </w:r>
      <w:r w:rsidR="00283D1B">
        <w:rPr>
          <w:sz w:val="28"/>
          <w:szCs w:val="28"/>
        </w:rPr>
        <w:t xml:space="preserve">даного </w:t>
      </w:r>
      <w:r w:rsidR="00283D1B" w:rsidRPr="00977A4E">
        <w:rPr>
          <w:sz w:val="28"/>
          <w:szCs w:val="28"/>
        </w:rPr>
        <w:t>рішення покласти на постійну комісію з питань планування, фінансів, бюджету, соціально-економічного розвитку міста, інвестиційної діяльності, розвитку підприємництва (</w:t>
      </w:r>
      <w:r w:rsidR="00283D1B">
        <w:rPr>
          <w:sz w:val="28"/>
          <w:szCs w:val="28"/>
          <w:lang w:val="uk-UA"/>
        </w:rPr>
        <w:t>Забєлю</w:t>
      </w:r>
      <w:r w:rsidR="00283D1B" w:rsidRPr="00977A4E">
        <w:rPr>
          <w:sz w:val="28"/>
          <w:szCs w:val="28"/>
        </w:rPr>
        <w:t>).</w:t>
      </w:r>
    </w:p>
    <w:p w:rsidR="00283D1B" w:rsidRPr="00977A4E" w:rsidRDefault="00283D1B" w:rsidP="00283D1B">
      <w:pPr>
        <w:jc w:val="both"/>
        <w:rPr>
          <w:sz w:val="28"/>
          <w:szCs w:val="28"/>
        </w:rPr>
      </w:pPr>
    </w:p>
    <w:p w:rsidR="00283D1B" w:rsidRDefault="00283D1B" w:rsidP="00283D1B">
      <w:pPr>
        <w:pStyle w:val="western"/>
        <w:spacing w:after="0" w:afterAutospacing="0"/>
        <w:jc w:val="both"/>
        <w:rPr>
          <w:sz w:val="28"/>
          <w:szCs w:val="28"/>
          <w:lang w:val="uk-UA"/>
        </w:rPr>
      </w:pPr>
    </w:p>
    <w:p w:rsidR="00283D1B" w:rsidRDefault="00283D1B" w:rsidP="00283D1B">
      <w:pPr>
        <w:pStyle w:val="western"/>
        <w:spacing w:after="0" w:afterAutospacing="0"/>
        <w:jc w:val="both"/>
        <w:rPr>
          <w:sz w:val="28"/>
          <w:szCs w:val="28"/>
          <w:lang w:val="uk-UA"/>
        </w:rPr>
      </w:pPr>
    </w:p>
    <w:p w:rsidR="00283D1B" w:rsidRDefault="00283D1B" w:rsidP="00283D1B">
      <w:pPr>
        <w:pStyle w:val="western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977A4E">
        <w:rPr>
          <w:sz w:val="28"/>
          <w:szCs w:val="28"/>
        </w:rPr>
        <w:t>Міський голова</w:t>
      </w:r>
      <w:r w:rsidRPr="00977A4E">
        <w:rPr>
          <w:sz w:val="28"/>
          <w:szCs w:val="28"/>
          <w:lang w:val="uk-UA"/>
        </w:rPr>
        <w:tab/>
      </w:r>
      <w:r w:rsidRPr="00977A4E">
        <w:rPr>
          <w:sz w:val="28"/>
          <w:szCs w:val="28"/>
          <w:lang w:val="uk-UA"/>
        </w:rPr>
        <w:tab/>
      </w:r>
      <w:r w:rsidRPr="00977A4E">
        <w:rPr>
          <w:sz w:val="28"/>
          <w:szCs w:val="28"/>
          <w:lang w:val="uk-UA"/>
        </w:rPr>
        <w:tab/>
      </w:r>
      <w:r w:rsidRPr="00977A4E">
        <w:rPr>
          <w:sz w:val="28"/>
          <w:szCs w:val="28"/>
          <w:lang w:val="uk-UA"/>
        </w:rPr>
        <w:tab/>
      </w:r>
      <w:r w:rsidRPr="00977A4E">
        <w:rPr>
          <w:sz w:val="28"/>
          <w:szCs w:val="28"/>
          <w:lang w:val="uk-UA"/>
        </w:rPr>
        <w:tab/>
      </w:r>
      <w:r w:rsidRPr="00977A4E">
        <w:rPr>
          <w:sz w:val="28"/>
          <w:szCs w:val="28"/>
          <w:lang w:val="uk-UA"/>
        </w:rPr>
        <w:tab/>
      </w:r>
      <w:r w:rsidRPr="00977A4E">
        <w:rPr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Олександр </w:t>
      </w:r>
      <w:r w:rsidRPr="00977A4E">
        <w:rPr>
          <w:color w:val="000000"/>
          <w:sz w:val="28"/>
          <w:szCs w:val="28"/>
          <w:lang w:val="uk-UA"/>
        </w:rPr>
        <w:t>Б</w:t>
      </w:r>
      <w:r>
        <w:rPr>
          <w:color w:val="000000"/>
          <w:sz w:val="28"/>
          <w:szCs w:val="28"/>
          <w:lang w:val="uk-UA"/>
        </w:rPr>
        <w:t>РИКАЛОВ</w:t>
      </w:r>
    </w:p>
    <w:p w:rsidR="00283D1B" w:rsidRDefault="00283D1B" w:rsidP="00283D1B">
      <w:pPr>
        <w:pStyle w:val="western"/>
        <w:spacing w:after="0" w:afterAutospacing="0"/>
        <w:jc w:val="both"/>
        <w:rPr>
          <w:color w:val="000000"/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733B5" w:rsidRDefault="00F733B5" w:rsidP="00283D1B">
      <w:pPr>
        <w:ind w:left="5387"/>
        <w:rPr>
          <w:sz w:val="28"/>
          <w:szCs w:val="28"/>
          <w:lang w:val="uk-UA"/>
        </w:rPr>
      </w:pPr>
    </w:p>
    <w:p w:rsidR="00F733B5" w:rsidRDefault="00F733B5" w:rsidP="00283D1B">
      <w:pPr>
        <w:ind w:left="5387"/>
        <w:rPr>
          <w:sz w:val="28"/>
          <w:szCs w:val="28"/>
          <w:lang w:val="uk-UA"/>
        </w:rPr>
      </w:pPr>
    </w:p>
    <w:p w:rsidR="00F733B5" w:rsidRDefault="00F733B5" w:rsidP="00283D1B">
      <w:pPr>
        <w:ind w:left="5387"/>
        <w:rPr>
          <w:sz w:val="28"/>
          <w:szCs w:val="28"/>
          <w:lang w:val="uk-UA"/>
        </w:rPr>
      </w:pPr>
    </w:p>
    <w:p w:rsidR="00283D1B" w:rsidRPr="00977A4E" w:rsidRDefault="00283D1B" w:rsidP="00283D1B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977A4E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 xml:space="preserve">  </w:t>
      </w:r>
      <w:r w:rsidRPr="00977A4E">
        <w:rPr>
          <w:sz w:val="28"/>
          <w:szCs w:val="28"/>
        </w:rPr>
        <w:t>до рішення</w:t>
      </w:r>
    </w:p>
    <w:p w:rsidR="00283D1B" w:rsidRPr="00977A4E" w:rsidRDefault="00283D1B" w:rsidP="00283D1B">
      <w:pPr>
        <w:ind w:left="5387" w:right="113"/>
        <w:rPr>
          <w:sz w:val="28"/>
          <w:szCs w:val="28"/>
        </w:rPr>
      </w:pPr>
      <w:r w:rsidRPr="00977A4E">
        <w:rPr>
          <w:sz w:val="28"/>
          <w:szCs w:val="28"/>
        </w:rPr>
        <w:t>Мирноградської міської ради</w:t>
      </w:r>
    </w:p>
    <w:p w:rsidR="00283D1B" w:rsidRPr="00977A4E" w:rsidRDefault="00283D1B" w:rsidP="00283D1B">
      <w:pPr>
        <w:ind w:left="5387" w:right="113"/>
        <w:rPr>
          <w:sz w:val="28"/>
          <w:szCs w:val="28"/>
        </w:rPr>
      </w:pPr>
      <w:r w:rsidRPr="00977A4E">
        <w:rPr>
          <w:sz w:val="28"/>
          <w:szCs w:val="28"/>
        </w:rPr>
        <w:t>____________ № __________</w:t>
      </w:r>
    </w:p>
    <w:p w:rsidR="00283D1B" w:rsidRPr="00977A4E" w:rsidRDefault="00283D1B" w:rsidP="00283D1B">
      <w:pPr>
        <w:rPr>
          <w:b/>
          <w:sz w:val="28"/>
          <w:szCs w:val="28"/>
        </w:rPr>
      </w:pPr>
    </w:p>
    <w:p w:rsidR="001F5DBC" w:rsidRPr="001F5DBC" w:rsidRDefault="001F5DBC" w:rsidP="001F5DBC">
      <w:pPr>
        <w:shd w:val="clear" w:color="auto" w:fill="FFFFFF"/>
        <w:ind w:firstLine="450"/>
        <w:jc w:val="center"/>
        <w:textAlignment w:val="baseline"/>
        <w:rPr>
          <w:rFonts w:eastAsia="Calibri"/>
          <w:b/>
          <w:sz w:val="28"/>
          <w:szCs w:val="28"/>
          <w:lang w:val="uk-UA"/>
        </w:rPr>
      </w:pPr>
    </w:p>
    <w:p w:rsidR="007A5A34" w:rsidRPr="003C78B9" w:rsidRDefault="007A5A34" w:rsidP="007A5A34">
      <w:pPr>
        <w:pStyle w:val="af"/>
        <w:tabs>
          <w:tab w:val="left" w:pos="6173"/>
        </w:tabs>
        <w:rPr>
          <w:b/>
          <w:bCs/>
          <w:sz w:val="28"/>
          <w:szCs w:val="28"/>
          <w:lang w:val="uk-UA"/>
        </w:rPr>
      </w:pPr>
      <w:r w:rsidRPr="003C78B9">
        <w:rPr>
          <w:b/>
          <w:bCs/>
          <w:sz w:val="28"/>
          <w:szCs w:val="28"/>
          <w:lang w:val="uk-UA"/>
        </w:rPr>
        <w:t>Елементи  транспортного податку</w:t>
      </w:r>
    </w:p>
    <w:p w:rsidR="007A5A34" w:rsidRPr="003C78B9" w:rsidRDefault="007A5A34" w:rsidP="007A5A34">
      <w:pPr>
        <w:tabs>
          <w:tab w:val="left" w:pos="6173"/>
        </w:tabs>
        <w:jc w:val="center"/>
        <w:rPr>
          <w:b/>
          <w:bCs/>
          <w:sz w:val="28"/>
          <w:szCs w:val="28"/>
        </w:rPr>
      </w:pPr>
    </w:p>
    <w:p w:rsidR="007A5A34" w:rsidRPr="003C78B9" w:rsidRDefault="007A5A34" w:rsidP="007A5A34">
      <w:pPr>
        <w:tabs>
          <w:tab w:val="left" w:pos="6173"/>
        </w:tabs>
        <w:rPr>
          <w:bCs/>
          <w:sz w:val="28"/>
          <w:szCs w:val="28"/>
          <w:u w:val="single"/>
        </w:rPr>
      </w:pPr>
      <w:r w:rsidRPr="003C78B9">
        <w:rPr>
          <w:bCs/>
          <w:sz w:val="28"/>
          <w:szCs w:val="28"/>
          <w:u w:val="single"/>
        </w:rPr>
        <w:t>1. Платники податку</w:t>
      </w:r>
    </w:p>
    <w:p w:rsidR="007A5A34" w:rsidRPr="003C78B9" w:rsidRDefault="007A5A34" w:rsidP="007A5A34">
      <w:pPr>
        <w:pStyle w:val="tjbmf"/>
        <w:shd w:val="clear" w:color="auto" w:fill="FFFFFF"/>
        <w:spacing w:before="0" w:beforeAutospacing="0" w:after="0" w:afterAutospacing="0" w:line="301" w:lineRule="atLeast"/>
        <w:jc w:val="both"/>
        <w:rPr>
          <w:sz w:val="28"/>
          <w:szCs w:val="28"/>
          <w:lang w:val="uk-UA"/>
        </w:rPr>
      </w:pPr>
      <w:r w:rsidRPr="003C78B9">
        <w:rPr>
          <w:sz w:val="28"/>
          <w:szCs w:val="28"/>
          <w:lang w:val="uk-UA"/>
        </w:rPr>
        <w:t xml:space="preserve">            Платник</w:t>
      </w:r>
      <w:r>
        <w:rPr>
          <w:sz w:val="28"/>
          <w:szCs w:val="28"/>
          <w:lang w:val="uk-UA"/>
        </w:rPr>
        <w:t>и</w:t>
      </w:r>
      <w:r w:rsidRPr="003C78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податку визначені </w:t>
      </w:r>
      <w:r w:rsidRPr="003C78B9">
        <w:rPr>
          <w:sz w:val="28"/>
          <w:szCs w:val="28"/>
          <w:lang w:val="uk-UA"/>
        </w:rPr>
        <w:t>пунктом 26</w:t>
      </w:r>
      <w:r>
        <w:rPr>
          <w:sz w:val="28"/>
          <w:szCs w:val="28"/>
          <w:lang w:val="uk-UA"/>
        </w:rPr>
        <w:t>7.1</w:t>
      </w:r>
      <w:r w:rsidRPr="003C78B9">
        <w:rPr>
          <w:sz w:val="28"/>
          <w:szCs w:val="28"/>
          <w:lang w:val="uk-UA"/>
        </w:rPr>
        <w:t xml:space="preserve"> статті 26</w:t>
      </w:r>
      <w:r>
        <w:rPr>
          <w:sz w:val="28"/>
          <w:szCs w:val="28"/>
          <w:lang w:val="uk-UA"/>
        </w:rPr>
        <w:t>7</w:t>
      </w:r>
      <w:r w:rsidRPr="003C78B9">
        <w:rPr>
          <w:sz w:val="28"/>
          <w:szCs w:val="28"/>
          <w:lang w:val="uk-UA"/>
        </w:rPr>
        <w:t xml:space="preserve"> Податкового кодексу України. </w:t>
      </w:r>
    </w:p>
    <w:p w:rsidR="007A5A34" w:rsidRPr="003C78B9" w:rsidRDefault="007A5A34" w:rsidP="007A5A34">
      <w:pPr>
        <w:pStyle w:val="tjbmf"/>
        <w:shd w:val="clear" w:color="auto" w:fill="FFFFFF"/>
        <w:tabs>
          <w:tab w:val="left" w:pos="6173"/>
        </w:tabs>
        <w:spacing w:before="0" w:beforeAutospacing="0" w:after="0" w:afterAutospacing="0" w:line="301" w:lineRule="atLeast"/>
        <w:jc w:val="both"/>
        <w:rPr>
          <w:sz w:val="28"/>
          <w:szCs w:val="28"/>
          <w:lang w:val="uk-UA"/>
        </w:rPr>
      </w:pPr>
    </w:p>
    <w:p w:rsidR="007A5A34" w:rsidRPr="003C78B9" w:rsidRDefault="007A5A34" w:rsidP="007A5A34">
      <w:pPr>
        <w:pStyle w:val="tjbmf"/>
        <w:shd w:val="clear" w:color="auto" w:fill="FFFFFF"/>
        <w:tabs>
          <w:tab w:val="left" w:pos="6173"/>
        </w:tabs>
        <w:spacing w:before="0" w:beforeAutospacing="0" w:after="0" w:afterAutospacing="0" w:line="301" w:lineRule="atLeast"/>
        <w:jc w:val="both"/>
        <w:rPr>
          <w:sz w:val="28"/>
          <w:szCs w:val="28"/>
          <w:u w:val="single"/>
          <w:lang w:val="uk-UA"/>
        </w:rPr>
      </w:pPr>
      <w:r w:rsidRPr="003C78B9">
        <w:rPr>
          <w:sz w:val="28"/>
          <w:szCs w:val="28"/>
          <w:u w:val="single"/>
          <w:lang w:val="uk-UA"/>
        </w:rPr>
        <w:t>2. Об'єкт  оподаткування</w:t>
      </w:r>
    </w:p>
    <w:p w:rsidR="007A5A34" w:rsidRPr="003C78B9" w:rsidRDefault="007A5A34" w:rsidP="007A5A34">
      <w:pPr>
        <w:pStyle w:val="tjbmf"/>
        <w:shd w:val="clear" w:color="auto" w:fill="FFFFFF"/>
        <w:spacing w:before="0" w:beforeAutospacing="0" w:after="0" w:afterAutospacing="0" w:line="301" w:lineRule="atLeast"/>
        <w:ind w:firstLine="720"/>
        <w:jc w:val="both"/>
        <w:rPr>
          <w:sz w:val="28"/>
          <w:szCs w:val="28"/>
          <w:lang w:val="uk-UA"/>
        </w:rPr>
      </w:pPr>
      <w:r w:rsidRPr="003C78B9">
        <w:rPr>
          <w:sz w:val="28"/>
          <w:szCs w:val="28"/>
          <w:lang w:val="uk-UA"/>
        </w:rPr>
        <w:t>Об'єкт</w:t>
      </w:r>
      <w:r>
        <w:rPr>
          <w:sz w:val="28"/>
          <w:szCs w:val="28"/>
          <w:lang w:val="uk-UA"/>
        </w:rPr>
        <w:t xml:space="preserve"> </w:t>
      </w:r>
      <w:r w:rsidRPr="003C78B9">
        <w:rPr>
          <w:sz w:val="28"/>
          <w:szCs w:val="28"/>
          <w:lang w:val="uk-UA"/>
        </w:rPr>
        <w:t>оподаткування визначено пунктом 26</w:t>
      </w:r>
      <w:r>
        <w:rPr>
          <w:sz w:val="28"/>
          <w:szCs w:val="28"/>
          <w:lang w:val="uk-UA"/>
        </w:rPr>
        <w:t>7</w:t>
      </w:r>
      <w:r w:rsidRPr="003C78B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3C78B9">
        <w:rPr>
          <w:sz w:val="28"/>
          <w:szCs w:val="28"/>
          <w:lang w:val="uk-UA"/>
        </w:rPr>
        <w:t xml:space="preserve"> статті </w:t>
      </w:r>
      <w:r>
        <w:rPr>
          <w:sz w:val="28"/>
          <w:szCs w:val="28"/>
          <w:lang w:val="uk-UA"/>
        </w:rPr>
        <w:t>267</w:t>
      </w:r>
      <w:r w:rsidRPr="003C78B9">
        <w:rPr>
          <w:sz w:val="28"/>
          <w:szCs w:val="28"/>
          <w:lang w:val="uk-UA"/>
        </w:rPr>
        <w:t xml:space="preserve"> Податкового кодексу України. </w:t>
      </w:r>
    </w:p>
    <w:p w:rsidR="007A5A34" w:rsidRPr="003C78B9" w:rsidRDefault="007A5A34" w:rsidP="007A5A34">
      <w:pPr>
        <w:ind w:firstLine="450"/>
        <w:jc w:val="both"/>
        <w:textAlignment w:val="baseline"/>
        <w:rPr>
          <w:color w:val="000000"/>
          <w:sz w:val="28"/>
          <w:szCs w:val="28"/>
        </w:rPr>
      </w:pPr>
    </w:p>
    <w:p w:rsidR="007A5A34" w:rsidRPr="003C78B9" w:rsidRDefault="007A5A34" w:rsidP="007A5A34">
      <w:pPr>
        <w:jc w:val="both"/>
        <w:textAlignment w:val="baseline"/>
        <w:rPr>
          <w:color w:val="000000"/>
          <w:sz w:val="28"/>
          <w:szCs w:val="28"/>
        </w:rPr>
      </w:pPr>
      <w:r w:rsidRPr="003C78B9">
        <w:rPr>
          <w:color w:val="000000"/>
          <w:sz w:val="28"/>
          <w:szCs w:val="28"/>
          <w:u w:val="single"/>
        </w:rPr>
        <w:t>3.База оподаткування</w:t>
      </w:r>
      <w:r w:rsidRPr="003C78B9">
        <w:rPr>
          <w:color w:val="000000"/>
          <w:sz w:val="28"/>
          <w:szCs w:val="28"/>
        </w:rPr>
        <w:t xml:space="preserve"> </w:t>
      </w:r>
    </w:p>
    <w:p w:rsidR="007A5A34" w:rsidRPr="00314A62" w:rsidRDefault="007A5A34" w:rsidP="007A5A34">
      <w:pPr>
        <w:pStyle w:val="tjbmf"/>
        <w:shd w:val="clear" w:color="auto" w:fill="FFFFFF"/>
        <w:spacing w:before="0" w:beforeAutospacing="0" w:after="0" w:afterAutospacing="0" w:line="301" w:lineRule="atLeast"/>
        <w:ind w:firstLine="720"/>
        <w:jc w:val="both"/>
        <w:rPr>
          <w:sz w:val="28"/>
          <w:szCs w:val="28"/>
          <w:lang w:val="uk-UA"/>
        </w:rPr>
      </w:pPr>
      <w:r w:rsidRPr="00314A62">
        <w:rPr>
          <w:sz w:val="28"/>
          <w:szCs w:val="28"/>
          <w:lang w:val="uk-UA"/>
        </w:rPr>
        <w:t>Базу оподаткування визначено пунктом 267.</w:t>
      </w:r>
      <w:r>
        <w:rPr>
          <w:sz w:val="28"/>
          <w:szCs w:val="28"/>
          <w:lang w:val="uk-UA"/>
        </w:rPr>
        <w:t>3</w:t>
      </w:r>
      <w:r w:rsidRPr="00314A62">
        <w:rPr>
          <w:sz w:val="28"/>
          <w:szCs w:val="28"/>
          <w:lang w:val="uk-UA"/>
        </w:rPr>
        <w:t xml:space="preserve"> статті </w:t>
      </w:r>
      <w:r>
        <w:rPr>
          <w:sz w:val="28"/>
          <w:szCs w:val="28"/>
          <w:lang w:val="uk-UA"/>
        </w:rPr>
        <w:t>267</w:t>
      </w:r>
      <w:r w:rsidRPr="00314A62">
        <w:rPr>
          <w:sz w:val="28"/>
          <w:szCs w:val="28"/>
          <w:lang w:val="uk-UA"/>
        </w:rPr>
        <w:t xml:space="preserve"> Податкового кодексу України. </w:t>
      </w:r>
    </w:p>
    <w:p w:rsidR="007A5A34" w:rsidRPr="00314A62" w:rsidRDefault="007A5A34" w:rsidP="007A5A34">
      <w:pPr>
        <w:ind w:firstLine="993"/>
        <w:jc w:val="both"/>
        <w:textAlignment w:val="baseline"/>
        <w:rPr>
          <w:bCs/>
          <w:u w:val="single"/>
        </w:rPr>
      </w:pPr>
    </w:p>
    <w:p w:rsidR="007A5A34" w:rsidRPr="00314A62" w:rsidRDefault="007A5A34" w:rsidP="007A5A34">
      <w:pPr>
        <w:tabs>
          <w:tab w:val="left" w:pos="6173"/>
        </w:tabs>
        <w:rPr>
          <w:bCs/>
          <w:sz w:val="28"/>
          <w:szCs w:val="28"/>
          <w:u w:val="single"/>
        </w:rPr>
      </w:pPr>
      <w:r w:rsidRPr="00314A62">
        <w:rPr>
          <w:bCs/>
          <w:sz w:val="28"/>
          <w:szCs w:val="28"/>
          <w:u w:val="single"/>
        </w:rPr>
        <w:t>4. Ставка податку</w:t>
      </w:r>
    </w:p>
    <w:p w:rsidR="007A5A34" w:rsidRPr="003C78B9" w:rsidRDefault="007A5A34" w:rsidP="007A5A34">
      <w:pPr>
        <w:pStyle w:val="tjbmf"/>
        <w:shd w:val="clear" w:color="auto" w:fill="FFFFFF"/>
        <w:spacing w:before="0" w:beforeAutospacing="0" w:after="0" w:afterAutospacing="0" w:line="301" w:lineRule="atLeast"/>
        <w:ind w:firstLine="720"/>
        <w:jc w:val="both"/>
        <w:rPr>
          <w:sz w:val="28"/>
          <w:szCs w:val="28"/>
          <w:lang w:val="uk-UA"/>
        </w:rPr>
      </w:pPr>
      <w:r w:rsidRPr="003C78B9">
        <w:rPr>
          <w:sz w:val="28"/>
          <w:szCs w:val="28"/>
        </w:rPr>
        <w:t xml:space="preserve">Ставка податку </w:t>
      </w:r>
      <w:r w:rsidRPr="003C78B9">
        <w:rPr>
          <w:sz w:val="28"/>
          <w:szCs w:val="28"/>
          <w:lang w:val="uk-UA"/>
        </w:rPr>
        <w:t>визначен</w:t>
      </w:r>
      <w:r>
        <w:rPr>
          <w:sz w:val="28"/>
          <w:szCs w:val="28"/>
          <w:lang w:val="uk-UA"/>
        </w:rPr>
        <w:t>а</w:t>
      </w:r>
      <w:r w:rsidRPr="003C78B9">
        <w:rPr>
          <w:sz w:val="28"/>
          <w:szCs w:val="28"/>
          <w:lang w:val="uk-UA"/>
        </w:rPr>
        <w:t xml:space="preserve"> пунктом 26</w:t>
      </w:r>
      <w:r>
        <w:rPr>
          <w:sz w:val="28"/>
          <w:szCs w:val="28"/>
          <w:lang w:val="uk-UA"/>
        </w:rPr>
        <w:t>7</w:t>
      </w:r>
      <w:r w:rsidRPr="003C78B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3C78B9">
        <w:rPr>
          <w:sz w:val="28"/>
          <w:szCs w:val="28"/>
          <w:lang w:val="uk-UA"/>
        </w:rPr>
        <w:t xml:space="preserve"> статті 26</w:t>
      </w:r>
      <w:r>
        <w:rPr>
          <w:sz w:val="28"/>
          <w:szCs w:val="28"/>
          <w:lang w:val="uk-UA"/>
        </w:rPr>
        <w:t>7</w:t>
      </w:r>
      <w:r w:rsidRPr="003C78B9">
        <w:rPr>
          <w:sz w:val="28"/>
          <w:szCs w:val="28"/>
          <w:lang w:val="uk-UA"/>
        </w:rPr>
        <w:t xml:space="preserve"> Податкового кодексу України. </w:t>
      </w:r>
    </w:p>
    <w:p w:rsidR="007A5A34" w:rsidRDefault="007A5A34" w:rsidP="007A5A34">
      <w:pPr>
        <w:jc w:val="both"/>
        <w:textAlignment w:val="baseline"/>
        <w:rPr>
          <w:color w:val="000000"/>
          <w:sz w:val="28"/>
          <w:szCs w:val="28"/>
        </w:rPr>
      </w:pPr>
    </w:p>
    <w:p w:rsidR="007A5A34" w:rsidRPr="00555F4D" w:rsidRDefault="007A5A34" w:rsidP="007A5A34">
      <w:pPr>
        <w:jc w:val="both"/>
        <w:textAlignment w:val="baseline"/>
        <w:rPr>
          <w:color w:val="000000"/>
          <w:sz w:val="28"/>
          <w:szCs w:val="28"/>
          <w:u w:val="single"/>
        </w:rPr>
      </w:pPr>
      <w:r w:rsidRPr="00555F4D">
        <w:rPr>
          <w:color w:val="000000"/>
          <w:sz w:val="28"/>
          <w:szCs w:val="28"/>
          <w:u w:val="single"/>
        </w:rPr>
        <w:t xml:space="preserve">5. Податковий період </w:t>
      </w:r>
    </w:p>
    <w:p w:rsidR="007A5A34" w:rsidRPr="003C78B9" w:rsidRDefault="007A5A34" w:rsidP="007A5A34">
      <w:pPr>
        <w:ind w:firstLine="720"/>
        <w:jc w:val="both"/>
        <w:textAlignment w:val="baseline"/>
        <w:rPr>
          <w:sz w:val="28"/>
          <w:szCs w:val="28"/>
        </w:rPr>
      </w:pPr>
      <w:r w:rsidRPr="003C78B9">
        <w:rPr>
          <w:sz w:val="28"/>
          <w:szCs w:val="28"/>
        </w:rPr>
        <w:t xml:space="preserve">Базовий податковий (звітний) період </w:t>
      </w:r>
      <w:r>
        <w:rPr>
          <w:sz w:val="28"/>
          <w:szCs w:val="28"/>
        </w:rPr>
        <w:t xml:space="preserve"> </w:t>
      </w:r>
      <w:r w:rsidRPr="003C78B9">
        <w:rPr>
          <w:sz w:val="28"/>
          <w:szCs w:val="28"/>
        </w:rPr>
        <w:t>дорівнює календарному року.</w:t>
      </w:r>
    </w:p>
    <w:p w:rsidR="007A5A34" w:rsidRPr="003C78B9" w:rsidRDefault="007A5A34" w:rsidP="007A5A34">
      <w:pPr>
        <w:ind w:firstLine="450"/>
        <w:jc w:val="both"/>
        <w:textAlignment w:val="baseline"/>
        <w:rPr>
          <w:color w:val="000000"/>
          <w:sz w:val="28"/>
          <w:szCs w:val="28"/>
        </w:rPr>
      </w:pPr>
    </w:p>
    <w:p w:rsidR="007A5A34" w:rsidRDefault="007A5A34" w:rsidP="007A5A34">
      <w:pPr>
        <w:tabs>
          <w:tab w:val="left" w:pos="6173"/>
        </w:tabs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</w:rPr>
        <w:t>6</w:t>
      </w:r>
      <w:r w:rsidRPr="003C78B9">
        <w:rPr>
          <w:bCs/>
          <w:sz w:val="28"/>
          <w:szCs w:val="28"/>
          <w:u w:val="single"/>
        </w:rPr>
        <w:t>. Порядок обчислення податку</w:t>
      </w:r>
    </w:p>
    <w:p w:rsidR="007A5A34" w:rsidRPr="003C78B9" w:rsidRDefault="007A5A34" w:rsidP="007A5A34">
      <w:pPr>
        <w:tabs>
          <w:tab w:val="left" w:pos="6173"/>
        </w:tabs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  <w:lang w:val="uk-UA"/>
        </w:rPr>
        <w:t xml:space="preserve">           </w:t>
      </w:r>
      <w:r w:rsidRPr="003C78B9">
        <w:rPr>
          <w:sz w:val="28"/>
          <w:szCs w:val="28"/>
        </w:rPr>
        <w:t>Обчислення суми податку з об'єкта/об'єктів оподаткування фізичних осіб здійснюється контролюючим органом за місцем реєстрації платника податку в порядку визначеному підпунктом 267.6 статті 267 Податкового кодексу України .</w:t>
      </w:r>
    </w:p>
    <w:p w:rsidR="007A5A34" w:rsidRPr="003C78B9" w:rsidRDefault="007A5A34" w:rsidP="007A5A34">
      <w:pPr>
        <w:pStyle w:val="tjbmf"/>
        <w:shd w:val="clear" w:color="auto" w:fill="FFFFFF"/>
        <w:tabs>
          <w:tab w:val="left" w:pos="993"/>
        </w:tabs>
        <w:spacing w:before="0" w:beforeAutospacing="0" w:after="0" w:afterAutospacing="0" w:line="301" w:lineRule="atLeast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3C78B9">
        <w:rPr>
          <w:sz w:val="28"/>
          <w:szCs w:val="28"/>
          <w:lang w:val="uk-UA"/>
        </w:rPr>
        <w:t>Платники податку -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об’єкта оподаткування декларацію за формою</w:t>
      </w:r>
      <w:r>
        <w:rPr>
          <w:sz w:val="28"/>
          <w:szCs w:val="28"/>
          <w:lang w:val="uk-UA"/>
        </w:rPr>
        <w:t>,</w:t>
      </w:r>
      <w:r w:rsidRPr="003C78B9">
        <w:rPr>
          <w:sz w:val="28"/>
          <w:szCs w:val="28"/>
          <w:lang w:val="uk-UA"/>
        </w:rPr>
        <w:t xml:space="preserve"> встановленою у порядку</w:t>
      </w:r>
      <w:r>
        <w:rPr>
          <w:sz w:val="28"/>
          <w:szCs w:val="28"/>
          <w:lang w:val="uk-UA"/>
        </w:rPr>
        <w:t>,</w:t>
      </w:r>
      <w:r w:rsidRPr="003C78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передбаченому</w:t>
      </w:r>
      <w:r w:rsidRPr="003C78B9">
        <w:rPr>
          <w:sz w:val="28"/>
          <w:szCs w:val="28"/>
          <w:lang w:val="uk-UA"/>
        </w:rPr>
        <w:t xml:space="preserve"> статтею 46 Податкового кодексу України, з розбивкою річної суми рівними частками поквартально, відповідно до підпункту 267.6.4 пункту 267.6 ст</w:t>
      </w:r>
      <w:r>
        <w:rPr>
          <w:sz w:val="28"/>
          <w:szCs w:val="28"/>
          <w:lang w:val="uk-UA"/>
        </w:rPr>
        <w:t xml:space="preserve">атті </w:t>
      </w:r>
      <w:r w:rsidRPr="003C78B9">
        <w:rPr>
          <w:sz w:val="28"/>
          <w:szCs w:val="28"/>
          <w:lang w:val="uk-UA"/>
        </w:rPr>
        <w:t>267 Податкового кодексу України.</w:t>
      </w:r>
    </w:p>
    <w:p w:rsidR="007A5A34" w:rsidRPr="00555F4D" w:rsidRDefault="007A5A34" w:rsidP="007A5A34">
      <w:pPr>
        <w:jc w:val="both"/>
        <w:textAlignment w:val="baseline"/>
        <w:rPr>
          <w:bCs/>
          <w:sz w:val="28"/>
          <w:szCs w:val="28"/>
        </w:rPr>
      </w:pPr>
    </w:p>
    <w:p w:rsidR="007A5A34" w:rsidRPr="00555F4D" w:rsidRDefault="007A5A34" w:rsidP="007A5A34">
      <w:pPr>
        <w:jc w:val="both"/>
        <w:textAlignment w:val="baseline"/>
        <w:rPr>
          <w:color w:val="000000"/>
          <w:sz w:val="28"/>
          <w:szCs w:val="28"/>
        </w:rPr>
      </w:pPr>
      <w:r w:rsidRPr="00555F4D">
        <w:rPr>
          <w:bCs/>
          <w:sz w:val="28"/>
          <w:szCs w:val="28"/>
          <w:u w:val="single"/>
        </w:rPr>
        <w:t>7. Порядок  сплати податку</w:t>
      </w:r>
    </w:p>
    <w:p w:rsidR="007A5A34" w:rsidRPr="00555F4D" w:rsidRDefault="007A5A34" w:rsidP="007A5A34">
      <w:pPr>
        <w:pStyle w:val="tjbmf"/>
        <w:shd w:val="clear" w:color="auto" w:fill="FFFFFF"/>
        <w:spacing w:before="0" w:beforeAutospacing="0" w:after="0" w:afterAutospacing="0" w:line="301" w:lineRule="atLeast"/>
        <w:ind w:firstLine="720"/>
        <w:jc w:val="both"/>
        <w:rPr>
          <w:sz w:val="28"/>
          <w:szCs w:val="28"/>
          <w:lang w:val="uk-UA"/>
        </w:rPr>
      </w:pPr>
      <w:r w:rsidRPr="00555F4D">
        <w:rPr>
          <w:sz w:val="28"/>
          <w:szCs w:val="28"/>
          <w:lang w:val="uk-UA"/>
        </w:rPr>
        <w:t xml:space="preserve">Податок сплачується  у відповідності до пункту 267.7 статті 267   Податкового кодексу України. </w:t>
      </w:r>
    </w:p>
    <w:p w:rsidR="007A5A34" w:rsidRPr="00555F4D" w:rsidRDefault="007A5A34" w:rsidP="007A5A34">
      <w:pPr>
        <w:rPr>
          <w:bCs/>
          <w:sz w:val="28"/>
          <w:szCs w:val="28"/>
          <w:u w:val="single"/>
        </w:rPr>
      </w:pPr>
    </w:p>
    <w:p w:rsidR="002A1C3D" w:rsidRDefault="002A1C3D" w:rsidP="007A5A34">
      <w:pPr>
        <w:rPr>
          <w:bCs/>
          <w:sz w:val="28"/>
          <w:szCs w:val="28"/>
          <w:u w:val="single"/>
          <w:lang w:val="uk-UA"/>
        </w:rPr>
      </w:pPr>
    </w:p>
    <w:p w:rsidR="007A5A34" w:rsidRPr="00555F4D" w:rsidRDefault="007A5A34" w:rsidP="007A5A34">
      <w:pPr>
        <w:rPr>
          <w:bCs/>
          <w:sz w:val="28"/>
          <w:szCs w:val="28"/>
          <w:u w:val="single"/>
        </w:rPr>
      </w:pPr>
      <w:r w:rsidRPr="00555F4D">
        <w:rPr>
          <w:bCs/>
          <w:sz w:val="28"/>
          <w:szCs w:val="28"/>
          <w:u w:val="single"/>
        </w:rPr>
        <w:lastRenderedPageBreak/>
        <w:t>8. Строки сплати податку</w:t>
      </w:r>
    </w:p>
    <w:p w:rsidR="007A5A34" w:rsidRPr="00555F4D" w:rsidRDefault="007A5A34" w:rsidP="007A5A34">
      <w:pPr>
        <w:pStyle w:val="tjbmf"/>
        <w:shd w:val="clear" w:color="auto" w:fill="FFFFFF"/>
        <w:spacing w:before="0" w:beforeAutospacing="0" w:after="0" w:afterAutospacing="0" w:line="301" w:lineRule="atLeast"/>
        <w:ind w:firstLine="720"/>
        <w:jc w:val="both"/>
        <w:rPr>
          <w:sz w:val="28"/>
          <w:szCs w:val="28"/>
          <w:lang w:val="uk-UA"/>
        </w:rPr>
      </w:pPr>
      <w:r w:rsidRPr="00555F4D">
        <w:rPr>
          <w:sz w:val="28"/>
          <w:szCs w:val="28"/>
          <w:lang w:val="uk-UA"/>
        </w:rPr>
        <w:t xml:space="preserve">Строки сплати податку визначені пунктом 267.8 статті 267   Податкового кодексу України. </w:t>
      </w:r>
    </w:p>
    <w:p w:rsidR="00D968BB" w:rsidRDefault="00D968BB" w:rsidP="00D968BB">
      <w:pPr>
        <w:pStyle w:val="StyleZakonu0"/>
        <w:spacing w:after="0" w:line="240" w:lineRule="auto"/>
        <w:ind w:firstLine="0"/>
        <w:jc w:val="left"/>
        <w:rPr>
          <w:b/>
          <w:bCs/>
          <w:sz w:val="28"/>
          <w:szCs w:val="28"/>
        </w:rPr>
      </w:pPr>
    </w:p>
    <w:p w:rsidR="00D968BB" w:rsidRDefault="00D968BB" w:rsidP="00D968BB">
      <w:pPr>
        <w:pStyle w:val="StyleZakonu0"/>
        <w:spacing w:after="0" w:line="240" w:lineRule="auto"/>
        <w:ind w:firstLine="0"/>
        <w:jc w:val="left"/>
        <w:rPr>
          <w:b/>
          <w:bCs/>
          <w:sz w:val="28"/>
          <w:szCs w:val="28"/>
        </w:rPr>
      </w:pPr>
    </w:p>
    <w:p w:rsidR="003F2C7B" w:rsidRDefault="00FA1E9B" w:rsidP="00F733B5">
      <w:pPr>
        <w:pStyle w:val="af"/>
        <w:ind w:right="-97" w:hanging="182"/>
        <w:jc w:val="both"/>
        <w:rPr>
          <w:szCs w:val="28"/>
        </w:rPr>
      </w:pPr>
      <w:r w:rsidRPr="00961752">
        <w:rPr>
          <w:sz w:val="28"/>
          <w:szCs w:val="28"/>
          <w:lang w:val="uk-UA"/>
        </w:rPr>
        <w:t xml:space="preserve">            </w:t>
      </w:r>
    </w:p>
    <w:p w:rsidR="00FA1E9B" w:rsidRPr="003F2C7B" w:rsidRDefault="00FA1E9B" w:rsidP="003F2C7B">
      <w:pPr>
        <w:pStyle w:val="5"/>
        <w:jc w:val="left"/>
        <w:rPr>
          <w:szCs w:val="28"/>
        </w:rPr>
      </w:pPr>
      <w:r w:rsidRPr="003F2C7B">
        <w:rPr>
          <w:szCs w:val="28"/>
        </w:rPr>
        <w:t>Секретар міської ради</w:t>
      </w:r>
      <w:r w:rsidRPr="003F2C7B">
        <w:rPr>
          <w:szCs w:val="28"/>
        </w:rPr>
        <w:tab/>
      </w:r>
      <w:r w:rsidRPr="003F2C7B">
        <w:rPr>
          <w:szCs w:val="28"/>
        </w:rPr>
        <w:tab/>
      </w:r>
      <w:r w:rsidRPr="003F2C7B">
        <w:rPr>
          <w:szCs w:val="28"/>
        </w:rPr>
        <w:tab/>
      </w:r>
      <w:r w:rsidRPr="003F2C7B">
        <w:rPr>
          <w:szCs w:val="28"/>
        </w:rPr>
        <w:tab/>
      </w:r>
      <w:r w:rsidR="003F2C7B">
        <w:rPr>
          <w:szCs w:val="28"/>
        </w:rPr>
        <w:tab/>
      </w:r>
      <w:r w:rsidR="003F2C7B">
        <w:rPr>
          <w:szCs w:val="28"/>
        </w:rPr>
        <w:tab/>
      </w:r>
      <w:r w:rsidR="003F2C7B">
        <w:rPr>
          <w:szCs w:val="28"/>
        </w:rPr>
        <w:tab/>
        <w:t>Людмила КОНЬКО</w:t>
      </w:r>
    </w:p>
    <w:sectPr w:rsidR="00FA1E9B" w:rsidRPr="003F2C7B" w:rsidSect="00AD7D62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0F0" w:rsidRDefault="006B10F0">
      <w:r>
        <w:separator/>
      </w:r>
    </w:p>
  </w:endnote>
  <w:endnote w:type="continuationSeparator" w:id="1">
    <w:p w:rsidR="006B10F0" w:rsidRDefault="006B1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0F0" w:rsidRDefault="006B10F0">
      <w:r>
        <w:separator/>
      </w:r>
    </w:p>
  </w:footnote>
  <w:footnote w:type="continuationSeparator" w:id="1">
    <w:p w:rsidR="006B10F0" w:rsidRDefault="006B1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8B" w:rsidRDefault="00A46FEF" w:rsidP="001E19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15A8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5A8B" w:rsidRDefault="00B15A8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C0" w:rsidRDefault="00C21CC0" w:rsidP="00C21CC0">
    <w:pPr>
      <w:pStyle w:val="a5"/>
      <w:tabs>
        <w:tab w:val="clear" w:pos="4677"/>
        <w:tab w:val="clear" w:pos="9355"/>
        <w:tab w:val="left" w:pos="726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073"/>
    <w:multiLevelType w:val="singleLevel"/>
    <w:tmpl w:val="D026C4FE"/>
    <w:lvl w:ilvl="0">
      <w:start w:val="8"/>
      <w:numFmt w:val="bullet"/>
      <w:lvlText w:val="-"/>
      <w:lvlJc w:val="left"/>
      <w:pPr>
        <w:tabs>
          <w:tab w:val="num" w:pos="220"/>
        </w:tabs>
        <w:ind w:left="220" w:hanging="360"/>
      </w:pPr>
      <w:rPr>
        <w:rFonts w:hint="default"/>
      </w:rPr>
    </w:lvl>
  </w:abstractNum>
  <w:abstractNum w:abstractNumId="1">
    <w:nsid w:val="0D3144D1"/>
    <w:multiLevelType w:val="hybridMultilevel"/>
    <w:tmpl w:val="6F66F8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505559"/>
    <w:multiLevelType w:val="hybridMultilevel"/>
    <w:tmpl w:val="05A27A7A"/>
    <w:lvl w:ilvl="0" w:tplc="EB68A20A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602628"/>
    <w:multiLevelType w:val="hybridMultilevel"/>
    <w:tmpl w:val="08EA7482"/>
    <w:lvl w:ilvl="0" w:tplc="FC90ED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D2C9B08">
      <w:numFmt w:val="none"/>
      <w:lvlText w:val=""/>
      <w:lvlJc w:val="left"/>
      <w:pPr>
        <w:tabs>
          <w:tab w:val="num" w:pos="360"/>
        </w:tabs>
      </w:pPr>
    </w:lvl>
    <w:lvl w:ilvl="2" w:tplc="0C0A2568">
      <w:numFmt w:val="none"/>
      <w:lvlText w:val=""/>
      <w:lvlJc w:val="left"/>
      <w:pPr>
        <w:tabs>
          <w:tab w:val="num" w:pos="360"/>
        </w:tabs>
      </w:pPr>
    </w:lvl>
    <w:lvl w:ilvl="3" w:tplc="88CEAADE">
      <w:numFmt w:val="none"/>
      <w:lvlText w:val=""/>
      <w:lvlJc w:val="left"/>
      <w:pPr>
        <w:tabs>
          <w:tab w:val="num" w:pos="360"/>
        </w:tabs>
      </w:pPr>
    </w:lvl>
    <w:lvl w:ilvl="4" w:tplc="74EAA290">
      <w:numFmt w:val="none"/>
      <w:lvlText w:val=""/>
      <w:lvlJc w:val="left"/>
      <w:pPr>
        <w:tabs>
          <w:tab w:val="num" w:pos="360"/>
        </w:tabs>
      </w:pPr>
    </w:lvl>
    <w:lvl w:ilvl="5" w:tplc="08EA547E">
      <w:numFmt w:val="none"/>
      <w:lvlText w:val=""/>
      <w:lvlJc w:val="left"/>
      <w:pPr>
        <w:tabs>
          <w:tab w:val="num" w:pos="360"/>
        </w:tabs>
      </w:pPr>
    </w:lvl>
    <w:lvl w:ilvl="6" w:tplc="BDDE6D70">
      <w:numFmt w:val="none"/>
      <w:lvlText w:val=""/>
      <w:lvlJc w:val="left"/>
      <w:pPr>
        <w:tabs>
          <w:tab w:val="num" w:pos="360"/>
        </w:tabs>
      </w:pPr>
    </w:lvl>
    <w:lvl w:ilvl="7" w:tplc="D3341658">
      <w:numFmt w:val="none"/>
      <w:lvlText w:val=""/>
      <w:lvlJc w:val="left"/>
      <w:pPr>
        <w:tabs>
          <w:tab w:val="num" w:pos="360"/>
        </w:tabs>
      </w:pPr>
    </w:lvl>
    <w:lvl w:ilvl="8" w:tplc="7BEED40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5BD76A6"/>
    <w:multiLevelType w:val="hybridMultilevel"/>
    <w:tmpl w:val="FE6CF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665B8"/>
    <w:multiLevelType w:val="hybridMultilevel"/>
    <w:tmpl w:val="A9BC20BE"/>
    <w:lvl w:ilvl="0" w:tplc="4D1E0554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">
    <w:nsid w:val="2FED568A"/>
    <w:multiLevelType w:val="multilevel"/>
    <w:tmpl w:val="864CA1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8F84FF3"/>
    <w:multiLevelType w:val="multilevel"/>
    <w:tmpl w:val="05F8607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2"/>
        </w:tabs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4"/>
        </w:tabs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15"/>
        </w:tabs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7"/>
        </w:tabs>
        <w:ind w:left="2597" w:hanging="1800"/>
      </w:pPr>
      <w:rPr>
        <w:rFonts w:cs="Times New Roman" w:hint="default"/>
      </w:rPr>
    </w:lvl>
  </w:abstractNum>
  <w:abstractNum w:abstractNumId="8">
    <w:nsid w:val="42115A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ADD4D42"/>
    <w:multiLevelType w:val="hybridMultilevel"/>
    <w:tmpl w:val="8F121B62"/>
    <w:lvl w:ilvl="0" w:tplc="7C7296AA">
      <w:start w:val="1"/>
      <w:numFmt w:val="decimal"/>
      <w:lvlText w:val="%1."/>
      <w:lvlJc w:val="left"/>
      <w:pPr>
        <w:ind w:left="1759" w:hanging="105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00147D"/>
    <w:multiLevelType w:val="multilevel"/>
    <w:tmpl w:val="8D3A624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05A5FD9"/>
    <w:multiLevelType w:val="hybridMultilevel"/>
    <w:tmpl w:val="22E40C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7E96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5D5971"/>
    <w:multiLevelType w:val="hybridMultilevel"/>
    <w:tmpl w:val="0A0E07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D35798"/>
    <w:multiLevelType w:val="multilevel"/>
    <w:tmpl w:val="54769860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18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5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14">
    <w:nsid w:val="5EDF6A7F"/>
    <w:multiLevelType w:val="hybridMultilevel"/>
    <w:tmpl w:val="F9445E36"/>
    <w:lvl w:ilvl="0" w:tplc="BA583D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0F465E"/>
    <w:multiLevelType w:val="hybridMultilevel"/>
    <w:tmpl w:val="93B289D4"/>
    <w:lvl w:ilvl="0" w:tplc="A07646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6A526CB"/>
    <w:multiLevelType w:val="multilevel"/>
    <w:tmpl w:val="8BC471E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17">
    <w:nsid w:val="6B573DC5"/>
    <w:multiLevelType w:val="multilevel"/>
    <w:tmpl w:val="BE929A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16E62D9"/>
    <w:multiLevelType w:val="hybridMultilevel"/>
    <w:tmpl w:val="086A4856"/>
    <w:lvl w:ilvl="0" w:tplc="1F52F99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7D8AA520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9">
    <w:nsid w:val="7E3B6504"/>
    <w:multiLevelType w:val="hybridMultilevel"/>
    <w:tmpl w:val="5332270A"/>
    <w:lvl w:ilvl="0" w:tplc="069CD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3"/>
  </w:num>
  <w:num w:numId="8">
    <w:abstractNumId w:val="7"/>
  </w:num>
  <w:num w:numId="9">
    <w:abstractNumId w:val="6"/>
  </w:num>
  <w:num w:numId="10">
    <w:abstractNumId w:val="10"/>
  </w:num>
  <w:num w:numId="11">
    <w:abstractNumId w:val="17"/>
  </w:num>
  <w:num w:numId="12">
    <w:abstractNumId w:val="2"/>
  </w:num>
  <w:num w:numId="13">
    <w:abstractNumId w:val="5"/>
  </w:num>
  <w:num w:numId="14">
    <w:abstractNumId w:val="12"/>
  </w:num>
  <w:num w:numId="15">
    <w:abstractNumId w:val="11"/>
  </w:num>
  <w:num w:numId="16">
    <w:abstractNumId w:val="1"/>
  </w:num>
  <w:num w:numId="17">
    <w:abstractNumId w:val="4"/>
  </w:num>
  <w:num w:numId="18">
    <w:abstractNumId w:val="14"/>
  </w:num>
  <w:num w:numId="19">
    <w:abstractNumId w:val="1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752"/>
    <w:rsid w:val="00001348"/>
    <w:rsid w:val="00003799"/>
    <w:rsid w:val="00004D52"/>
    <w:rsid w:val="00012637"/>
    <w:rsid w:val="000146C6"/>
    <w:rsid w:val="00014D74"/>
    <w:rsid w:val="000172EE"/>
    <w:rsid w:val="000210A5"/>
    <w:rsid w:val="00024683"/>
    <w:rsid w:val="00025280"/>
    <w:rsid w:val="00027095"/>
    <w:rsid w:val="00030670"/>
    <w:rsid w:val="00054401"/>
    <w:rsid w:val="00054AEE"/>
    <w:rsid w:val="00057F24"/>
    <w:rsid w:val="000653E7"/>
    <w:rsid w:val="00066E1B"/>
    <w:rsid w:val="00076038"/>
    <w:rsid w:val="000859CD"/>
    <w:rsid w:val="00086B3A"/>
    <w:rsid w:val="000910A4"/>
    <w:rsid w:val="0009175A"/>
    <w:rsid w:val="000A4CDD"/>
    <w:rsid w:val="000B642B"/>
    <w:rsid w:val="000C258A"/>
    <w:rsid w:val="000C3540"/>
    <w:rsid w:val="000D0180"/>
    <w:rsid w:val="000E035E"/>
    <w:rsid w:val="000F1DB4"/>
    <w:rsid w:val="001020EC"/>
    <w:rsid w:val="00106F91"/>
    <w:rsid w:val="001113A9"/>
    <w:rsid w:val="00121CFA"/>
    <w:rsid w:val="00123235"/>
    <w:rsid w:val="00125636"/>
    <w:rsid w:val="0012667F"/>
    <w:rsid w:val="00130EBB"/>
    <w:rsid w:val="0013438A"/>
    <w:rsid w:val="001448C1"/>
    <w:rsid w:val="0014797D"/>
    <w:rsid w:val="00153C56"/>
    <w:rsid w:val="00154225"/>
    <w:rsid w:val="00155758"/>
    <w:rsid w:val="00167008"/>
    <w:rsid w:val="00174FC2"/>
    <w:rsid w:val="00180513"/>
    <w:rsid w:val="00186110"/>
    <w:rsid w:val="00192AD1"/>
    <w:rsid w:val="00192CD6"/>
    <w:rsid w:val="0019649D"/>
    <w:rsid w:val="001A27FA"/>
    <w:rsid w:val="001A4A74"/>
    <w:rsid w:val="001A728B"/>
    <w:rsid w:val="001B68E4"/>
    <w:rsid w:val="001D5039"/>
    <w:rsid w:val="001E19F0"/>
    <w:rsid w:val="001E31C3"/>
    <w:rsid w:val="001F0168"/>
    <w:rsid w:val="001F0A36"/>
    <w:rsid w:val="001F3C8D"/>
    <w:rsid w:val="001F5DBC"/>
    <w:rsid w:val="001F6D9E"/>
    <w:rsid w:val="002039F0"/>
    <w:rsid w:val="0020628C"/>
    <w:rsid w:val="002131B9"/>
    <w:rsid w:val="002210E1"/>
    <w:rsid w:val="00231BEE"/>
    <w:rsid w:val="00235186"/>
    <w:rsid w:val="002407A9"/>
    <w:rsid w:val="00243CA8"/>
    <w:rsid w:val="002477E0"/>
    <w:rsid w:val="00257E05"/>
    <w:rsid w:val="0026014B"/>
    <w:rsid w:val="00263F0F"/>
    <w:rsid w:val="00280F22"/>
    <w:rsid w:val="00281C25"/>
    <w:rsid w:val="00283D1B"/>
    <w:rsid w:val="002A1C3D"/>
    <w:rsid w:val="002A2CE5"/>
    <w:rsid w:val="002A51D2"/>
    <w:rsid w:val="002A7BB8"/>
    <w:rsid w:val="002B044B"/>
    <w:rsid w:val="002B2391"/>
    <w:rsid w:val="002B27D1"/>
    <w:rsid w:val="002B3BFD"/>
    <w:rsid w:val="002C3638"/>
    <w:rsid w:val="002D40B0"/>
    <w:rsid w:val="002F7120"/>
    <w:rsid w:val="002F7B6A"/>
    <w:rsid w:val="00301907"/>
    <w:rsid w:val="00313ECB"/>
    <w:rsid w:val="00316717"/>
    <w:rsid w:val="003361B5"/>
    <w:rsid w:val="00355917"/>
    <w:rsid w:val="00360C65"/>
    <w:rsid w:val="00360E8E"/>
    <w:rsid w:val="00363A6D"/>
    <w:rsid w:val="003742A8"/>
    <w:rsid w:val="0037522D"/>
    <w:rsid w:val="00377C74"/>
    <w:rsid w:val="00380FF0"/>
    <w:rsid w:val="00381B2C"/>
    <w:rsid w:val="00384027"/>
    <w:rsid w:val="0039342B"/>
    <w:rsid w:val="0039489A"/>
    <w:rsid w:val="003958A3"/>
    <w:rsid w:val="00396FFF"/>
    <w:rsid w:val="003A054A"/>
    <w:rsid w:val="003A65D0"/>
    <w:rsid w:val="003B15D6"/>
    <w:rsid w:val="003B42B9"/>
    <w:rsid w:val="003B42BD"/>
    <w:rsid w:val="003C61CB"/>
    <w:rsid w:val="003D37E2"/>
    <w:rsid w:val="003F06B1"/>
    <w:rsid w:val="003F1221"/>
    <w:rsid w:val="003F1326"/>
    <w:rsid w:val="003F2C7B"/>
    <w:rsid w:val="003F5867"/>
    <w:rsid w:val="0041250E"/>
    <w:rsid w:val="00414010"/>
    <w:rsid w:val="00414C66"/>
    <w:rsid w:val="00417882"/>
    <w:rsid w:val="00432894"/>
    <w:rsid w:val="00437FBC"/>
    <w:rsid w:val="00441090"/>
    <w:rsid w:val="00451D5E"/>
    <w:rsid w:val="0046236F"/>
    <w:rsid w:val="004677B7"/>
    <w:rsid w:val="00471BE3"/>
    <w:rsid w:val="00472154"/>
    <w:rsid w:val="00477FEB"/>
    <w:rsid w:val="00482EE3"/>
    <w:rsid w:val="0048421F"/>
    <w:rsid w:val="004A72B1"/>
    <w:rsid w:val="004B2FAE"/>
    <w:rsid w:val="004B337C"/>
    <w:rsid w:val="004B5834"/>
    <w:rsid w:val="004F2451"/>
    <w:rsid w:val="00503CAA"/>
    <w:rsid w:val="005044F9"/>
    <w:rsid w:val="0050777B"/>
    <w:rsid w:val="0051224B"/>
    <w:rsid w:val="005138D2"/>
    <w:rsid w:val="00527CF4"/>
    <w:rsid w:val="0053154A"/>
    <w:rsid w:val="00536A78"/>
    <w:rsid w:val="00536DC6"/>
    <w:rsid w:val="00536E9F"/>
    <w:rsid w:val="005543E9"/>
    <w:rsid w:val="00557A97"/>
    <w:rsid w:val="005600D3"/>
    <w:rsid w:val="00563D97"/>
    <w:rsid w:val="00565AC8"/>
    <w:rsid w:val="00576E60"/>
    <w:rsid w:val="00577E87"/>
    <w:rsid w:val="00584DB0"/>
    <w:rsid w:val="0058544E"/>
    <w:rsid w:val="00587EB7"/>
    <w:rsid w:val="0059034C"/>
    <w:rsid w:val="005A0F5A"/>
    <w:rsid w:val="005A496A"/>
    <w:rsid w:val="005A4A87"/>
    <w:rsid w:val="005A5FE4"/>
    <w:rsid w:val="005A6E2B"/>
    <w:rsid w:val="005A72DD"/>
    <w:rsid w:val="005A771B"/>
    <w:rsid w:val="005B75A3"/>
    <w:rsid w:val="005C5379"/>
    <w:rsid w:val="005E315D"/>
    <w:rsid w:val="005F006C"/>
    <w:rsid w:val="005F5752"/>
    <w:rsid w:val="005F68BC"/>
    <w:rsid w:val="0060336C"/>
    <w:rsid w:val="00611DF3"/>
    <w:rsid w:val="006141DD"/>
    <w:rsid w:val="006153AC"/>
    <w:rsid w:val="006177B4"/>
    <w:rsid w:val="00617CCC"/>
    <w:rsid w:val="00623E1B"/>
    <w:rsid w:val="00632839"/>
    <w:rsid w:val="00632F18"/>
    <w:rsid w:val="00640AAB"/>
    <w:rsid w:val="00646121"/>
    <w:rsid w:val="0064644A"/>
    <w:rsid w:val="00672168"/>
    <w:rsid w:val="00674DED"/>
    <w:rsid w:val="006840B1"/>
    <w:rsid w:val="00684350"/>
    <w:rsid w:val="00684D4A"/>
    <w:rsid w:val="00685B4C"/>
    <w:rsid w:val="00690F34"/>
    <w:rsid w:val="00694ADD"/>
    <w:rsid w:val="006B10F0"/>
    <w:rsid w:val="006B3453"/>
    <w:rsid w:val="006B5354"/>
    <w:rsid w:val="006B59D0"/>
    <w:rsid w:val="006C0B05"/>
    <w:rsid w:val="006C4B76"/>
    <w:rsid w:val="006D4E95"/>
    <w:rsid w:val="006D5710"/>
    <w:rsid w:val="006E45EE"/>
    <w:rsid w:val="006E5F3E"/>
    <w:rsid w:val="00702FF2"/>
    <w:rsid w:val="00703F07"/>
    <w:rsid w:val="007072F7"/>
    <w:rsid w:val="007100C7"/>
    <w:rsid w:val="00711B73"/>
    <w:rsid w:val="00715AB1"/>
    <w:rsid w:val="00715F09"/>
    <w:rsid w:val="0071608F"/>
    <w:rsid w:val="0071643E"/>
    <w:rsid w:val="00733044"/>
    <w:rsid w:val="00733BB5"/>
    <w:rsid w:val="00737630"/>
    <w:rsid w:val="00747863"/>
    <w:rsid w:val="00755F75"/>
    <w:rsid w:val="00756AB0"/>
    <w:rsid w:val="00757AD1"/>
    <w:rsid w:val="00757D7A"/>
    <w:rsid w:val="007627AC"/>
    <w:rsid w:val="00762CCE"/>
    <w:rsid w:val="00764C60"/>
    <w:rsid w:val="00771F9E"/>
    <w:rsid w:val="00772D2A"/>
    <w:rsid w:val="00780707"/>
    <w:rsid w:val="007932C6"/>
    <w:rsid w:val="007A14A4"/>
    <w:rsid w:val="007A4667"/>
    <w:rsid w:val="007A5A34"/>
    <w:rsid w:val="007B242F"/>
    <w:rsid w:val="007C48B0"/>
    <w:rsid w:val="007C4AE5"/>
    <w:rsid w:val="007D5BB4"/>
    <w:rsid w:val="007E65FE"/>
    <w:rsid w:val="007F0FAC"/>
    <w:rsid w:val="007F6201"/>
    <w:rsid w:val="007F6FAF"/>
    <w:rsid w:val="00802A78"/>
    <w:rsid w:val="00814D30"/>
    <w:rsid w:val="008161F5"/>
    <w:rsid w:val="008167FB"/>
    <w:rsid w:val="00825082"/>
    <w:rsid w:val="00831787"/>
    <w:rsid w:val="00833C8A"/>
    <w:rsid w:val="00835E8F"/>
    <w:rsid w:val="00853045"/>
    <w:rsid w:val="00854F86"/>
    <w:rsid w:val="00856A99"/>
    <w:rsid w:val="00883415"/>
    <w:rsid w:val="00897A5A"/>
    <w:rsid w:val="008A3707"/>
    <w:rsid w:val="008A3B32"/>
    <w:rsid w:val="008A5B03"/>
    <w:rsid w:val="008B5675"/>
    <w:rsid w:val="008C152E"/>
    <w:rsid w:val="008C6564"/>
    <w:rsid w:val="008D27C4"/>
    <w:rsid w:val="008D3B5D"/>
    <w:rsid w:val="008D6D64"/>
    <w:rsid w:val="008E2BBB"/>
    <w:rsid w:val="008F03A2"/>
    <w:rsid w:val="008F5B47"/>
    <w:rsid w:val="00903A6E"/>
    <w:rsid w:val="00907E4E"/>
    <w:rsid w:val="00931B1D"/>
    <w:rsid w:val="00933224"/>
    <w:rsid w:val="00934B27"/>
    <w:rsid w:val="00935F9B"/>
    <w:rsid w:val="009404CB"/>
    <w:rsid w:val="00946AE5"/>
    <w:rsid w:val="0095676B"/>
    <w:rsid w:val="00965025"/>
    <w:rsid w:val="00971F2A"/>
    <w:rsid w:val="0097480E"/>
    <w:rsid w:val="00975B5D"/>
    <w:rsid w:val="00986EAD"/>
    <w:rsid w:val="0098719A"/>
    <w:rsid w:val="00992B3A"/>
    <w:rsid w:val="009B508F"/>
    <w:rsid w:val="009B69EC"/>
    <w:rsid w:val="009C2E32"/>
    <w:rsid w:val="009C31BE"/>
    <w:rsid w:val="009D125A"/>
    <w:rsid w:val="009D1422"/>
    <w:rsid w:val="009E5DAA"/>
    <w:rsid w:val="009E6380"/>
    <w:rsid w:val="009F53E9"/>
    <w:rsid w:val="009F5E89"/>
    <w:rsid w:val="00A13043"/>
    <w:rsid w:val="00A160F9"/>
    <w:rsid w:val="00A46FEF"/>
    <w:rsid w:val="00A50BB9"/>
    <w:rsid w:val="00A524E9"/>
    <w:rsid w:val="00A565F5"/>
    <w:rsid w:val="00A63884"/>
    <w:rsid w:val="00A66E4D"/>
    <w:rsid w:val="00A67DF9"/>
    <w:rsid w:val="00A7242D"/>
    <w:rsid w:val="00A7426A"/>
    <w:rsid w:val="00A770CC"/>
    <w:rsid w:val="00A80575"/>
    <w:rsid w:val="00A849F3"/>
    <w:rsid w:val="00AA0F07"/>
    <w:rsid w:val="00AA409E"/>
    <w:rsid w:val="00AA60BE"/>
    <w:rsid w:val="00AA66DB"/>
    <w:rsid w:val="00AA7F5D"/>
    <w:rsid w:val="00AB306F"/>
    <w:rsid w:val="00AC4B5B"/>
    <w:rsid w:val="00AC6245"/>
    <w:rsid w:val="00AD0745"/>
    <w:rsid w:val="00AD5221"/>
    <w:rsid w:val="00AD7D62"/>
    <w:rsid w:val="00AE16BF"/>
    <w:rsid w:val="00AF2E02"/>
    <w:rsid w:val="00AF3B2D"/>
    <w:rsid w:val="00B0568A"/>
    <w:rsid w:val="00B10279"/>
    <w:rsid w:val="00B15A8B"/>
    <w:rsid w:val="00B16C44"/>
    <w:rsid w:val="00B34AF1"/>
    <w:rsid w:val="00B37B83"/>
    <w:rsid w:val="00B40413"/>
    <w:rsid w:val="00B43E56"/>
    <w:rsid w:val="00B54ECA"/>
    <w:rsid w:val="00B6318B"/>
    <w:rsid w:val="00B8333B"/>
    <w:rsid w:val="00B90572"/>
    <w:rsid w:val="00B90C07"/>
    <w:rsid w:val="00B910BE"/>
    <w:rsid w:val="00B93381"/>
    <w:rsid w:val="00B94002"/>
    <w:rsid w:val="00BA6CB6"/>
    <w:rsid w:val="00BA7057"/>
    <w:rsid w:val="00BB1492"/>
    <w:rsid w:val="00BB2498"/>
    <w:rsid w:val="00BC02DE"/>
    <w:rsid w:val="00BC0C60"/>
    <w:rsid w:val="00BC1061"/>
    <w:rsid w:val="00BC265F"/>
    <w:rsid w:val="00BC2DB2"/>
    <w:rsid w:val="00BD1682"/>
    <w:rsid w:val="00BF0BA6"/>
    <w:rsid w:val="00BF5CD7"/>
    <w:rsid w:val="00BF7166"/>
    <w:rsid w:val="00C07BCD"/>
    <w:rsid w:val="00C11B5F"/>
    <w:rsid w:val="00C21CC0"/>
    <w:rsid w:val="00C304AB"/>
    <w:rsid w:val="00C313C2"/>
    <w:rsid w:val="00C34248"/>
    <w:rsid w:val="00C36F34"/>
    <w:rsid w:val="00C5161D"/>
    <w:rsid w:val="00C51DE9"/>
    <w:rsid w:val="00C55A3D"/>
    <w:rsid w:val="00C56EA2"/>
    <w:rsid w:val="00C66535"/>
    <w:rsid w:val="00C75680"/>
    <w:rsid w:val="00C84F5B"/>
    <w:rsid w:val="00C86542"/>
    <w:rsid w:val="00C93452"/>
    <w:rsid w:val="00C94385"/>
    <w:rsid w:val="00C944C5"/>
    <w:rsid w:val="00CA3B88"/>
    <w:rsid w:val="00CA5A10"/>
    <w:rsid w:val="00CA5DA1"/>
    <w:rsid w:val="00CA7C82"/>
    <w:rsid w:val="00CB2C5D"/>
    <w:rsid w:val="00CB4C40"/>
    <w:rsid w:val="00CB6F14"/>
    <w:rsid w:val="00CD42D8"/>
    <w:rsid w:val="00CD568D"/>
    <w:rsid w:val="00CE7AED"/>
    <w:rsid w:val="00CF1703"/>
    <w:rsid w:val="00D02606"/>
    <w:rsid w:val="00D034AA"/>
    <w:rsid w:val="00D0403A"/>
    <w:rsid w:val="00D05A07"/>
    <w:rsid w:val="00D073F9"/>
    <w:rsid w:val="00D11C3A"/>
    <w:rsid w:val="00D124E3"/>
    <w:rsid w:val="00D26F7B"/>
    <w:rsid w:val="00D42E93"/>
    <w:rsid w:val="00D43348"/>
    <w:rsid w:val="00D5343F"/>
    <w:rsid w:val="00D55038"/>
    <w:rsid w:val="00D57B76"/>
    <w:rsid w:val="00D61C7C"/>
    <w:rsid w:val="00D63A2D"/>
    <w:rsid w:val="00D65E88"/>
    <w:rsid w:val="00D660A3"/>
    <w:rsid w:val="00D665C8"/>
    <w:rsid w:val="00D74CBE"/>
    <w:rsid w:val="00D76FC8"/>
    <w:rsid w:val="00D7739A"/>
    <w:rsid w:val="00D83CC4"/>
    <w:rsid w:val="00D86FE2"/>
    <w:rsid w:val="00D90571"/>
    <w:rsid w:val="00D968BB"/>
    <w:rsid w:val="00D97192"/>
    <w:rsid w:val="00DA6544"/>
    <w:rsid w:val="00DB4E80"/>
    <w:rsid w:val="00DC4306"/>
    <w:rsid w:val="00DC618D"/>
    <w:rsid w:val="00DD0A7A"/>
    <w:rsid w:val="00DE0A7F"/>
    <w:rsid w:val="00DE4158"/>
    <w:rsid w:val="00DE44D4"/>
    <w:rsid w:val="00DE5113"/>
    <w:rsid w:val="00DF11B3"/>
    <w:rsid w:val="00DF61E5"/>
    <w:rsid w:val="00DF63BA"/>
    <w:rsid w:val="00E02606"/>
    <w:rsid w:val="00E102A2"/>
    <w:rsid w:val="00E13BFF"/>
    <w:rsid w:val="00E17B42"/>
    <w:rsid w:val="00E21F0F"/>
    <w:rsid w:val="00E276E8"/>
    <w:rsid w:val="00E32FF4"/>
    <w:rsid w:val="00E4455C"/>
    <w:rsid w:val="00E50A54"/>
    <w:rsid w:val="00E51517"/>
    <w:rsid w:val="00E542A6"/>
    <w:rsid w:val="00E578BB"/>
    <w:rsid w:val="00E57E1E"/>
    <w:rsid w:val="00E63C1D"/>
    <w:rsid w:val="00E70002"/>
    <w:rsid w:val="00E70F9F"/>
    <w:rsid w:val="00E86463"/>
    <w:rsid w:val="00E926BF"/>
    <w:rsid w:val="00EA074B"/>
    <w:rsid w:val="00EA24E2"/>
    <w:rsid w:val="00EB6247"/>
    <w:rsid w:val="00EC0E5C"/>
    <w:rsid w:val="00EC3070"/>
    <w:rsid w:val="00ED360C"/>
    <w:rsid w:val="00ED3A0A"/>
    <w:rsid w:val="00EF00DF"/>
    <w:rsid w:val="00EF3F83"/>
    <w:rsid w:val="00F0188A"/>
    <w:rsid w:val="00F046A9"/>
    <w:rsid w:val="00F05D82"/>
    <w:rsid w:val="00F07748"/>
    <w:rsid w:val="00F24159"/>
    <w:rsid w:val="00F25F0E"/>
    <w:rsid w:val="00F2746E"/>
    <w:rsid w:val="00F27A62"/>
    <w:rsid w:val="00F27EDC"/>
    <w:rsid w:val="00F412AC"/>
    <w:rsid w:val="00F45BB2"/>
    <w:rsid w:val="00F45FD3"/>
    <w:rsid w:val="00F4738A"/>
    <w:rsid w:val="00F57D78"/>
    <w:rsid w:val="00F733B5"/>
    <w:rsid w:val="00F91281"/>
    <w:rsid w:val="00FA1E9B"/>
    <w:rsid w:val="00FB1159"/>
    <w:rsid w:val="00FC0346"/>
    <w:rsid w:val="00FD62E4"/>
    <w:rsid w:val="00FE2703"/>
    <w:rsid w:val="00FE7532"/>
    <w:rsid w:val="00FE7C49"/>
    <w:rsid w:val="00FF452E"/>
    <w:rsid w:val="00FF5AC5"/>
    <w:rsid w:val="00FF6532"/>
    <w:rsid w:val="00FF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D7"/>
  </w:style>
  <w:style w:type="paragraph" w:styleId="1">
    <w:name w:val="heading 1"/>
    <w:basedOn w:val="a"/>
    <w:next w:val="a"/>
    <w:qFormat/>
    <w:rsid w:val="00BF5CD7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BF5CD7"/>
    <w:pPr>
      <w:keepNext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rsid w:val="00BF5CD7"/>
    <w:pPr>
      <w:keepNext/>
      <w:jc w:val="center"/>
      <w:outlineLvl w:val="2"/>
    </w:pPr>
    <w:rPr>
      <w:sz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BF5CD7"/>
    <w:pPr>
      <w:keepNext/>
      <w:outlineLvl w:val="3"/>
    </w:pPr>
    <w:rPr>
      <w:sz w:val="24"/>
      <w:lang w:val="uk-UA"/>
    </w:rPr>
  </w:style>
  <w:style w:type="paragraph" w:styleId="5">
    <w:name w:val="heading 5"/>
    <w:basedOn w:val="a"/>
    <w:next w:val="a"/>
    <w:qFormat/>
    <w:rsid w:val="00BF5CD7"/>
    <w:pPr>
      <w:keepNext/>
      <w:jc w:val="right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BF5CD7"/>
    <w:pPr>
      <w:keepNext/>
      <w:jc w:val="center"/>
      <w:outlineLvl w:val="5"/>
    </w:pPr>
    <w:rPr>
      <w:b/>
      <w:sz w:val="26"/>
      <w:lang w:val="uk-UA"/>
    </w:rPr>
  </w:style>
  <w:style w:type="paragraph" w:styleId="7">
    <w:name w:val="heading 7"/>
    <w:basedOn w:val="a"/>
    <w:next w:val="a"/>
    <w:qFormat/>
    <w:rsid w:val="00BF5CD7"/>
    <w:pPr>
      <w:keepNext/>
      <w:jc w:val="right"/>
      <w:outlineLvl w:val="6"/>
    </w:pPr>
    <w:rPr>
      <w:sz w:val="26"/>
      <w:lang w:val="uk-UA"/>
    </w:rPr>
  </w:style>
  <w:style w:type="paragraph" w:styleId="8">
    <w:name w:val="heading 8"/>
    <w:basedOn w:val="a"/>
    <w:next w:val="a"/>
    <w:qFormat/>
    <w:rsid w:val="00BF5CD7"/>
    <w:pPr>
      <w:keepNext/>
      <w:jc w:val="center"/>
      <w:outlineLvl w:val="7"/>
    </w:pPr>
    <w:rPr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5CD7"/>
    <w:pPr>
      <w:jc w:val="both"/>
    </w:pPr>
    <w:rPr>
      <w:sz w:val="21"/>
      <w:lang w:val="uk-UA"/>
    </w:rPr>
  </w:style>
  <w:style w:type="paragraph" w:styleId="a4">
    <w:name w:val="Body Text Indent"/>
    <w:basedOn w:val="a"/>
    <w:rsid w:val="00BF5CD7"/>
    <w:pPr>
      <w:ind w:firstLine="720"/>
      <w:jc w:val="both"/>
    </w:pPr>
    <w:rPr>
      <w:sz w:val="21"/>
      <w:lang w:val="uk-UA"/>
    </w:rPr>
  </w:style>
  <w:style w:type="paragraph" w:styleId="20">
    <w:name w:val="Body Text 2"/>
    <w:basedOn w:val="a"/>
    <w:rsid w:val="00BF5CD7"/>
    <w:pPr>
      <w:jc w:val="center"/>
    </w:pPr>
    <w:rPr>
      <w:sz w:val="26"/>
      <w:lang w:val="uk-UA"/>
    </w:rPr>
  </w:style>
  <w:style w:type="paragraph" w:styleId="30">
    <w:name w:val="Body Text 3"/>
    <w:basedOn w:val="a"/>
    <w:rsid w:val="00BF5CD7"/>
    <w:pPr>
      <w:jc w:val="center"/>
    </w:pPr>
    <w:rPr>
      <w:sz w:val="24"/>
      <w:lang w:val="uk-UA"/>
    </w:rPr>
  </w:style>
  <w:style w:type="paragraph" w:styleId="a5">
    <w:name w:val="header"/>
    <w:basedOn w:val="a"/>
    <w:link w:val="a6"/>
    <w:uiPriority w:val="99"/>
    <w:rsid w:val="00E50A5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0A54"/>
  </w:style>
  <w:style w:type="paragraph" w:styleId="a8">
    <w:name w:val="footer"/>
    <w:basedOn w:val="a"/>
    <w:rsid w:val="009D1422"/>
    <w:pPr>
      <w:tabs>
        <w:tab w:val="center" w:pos="4677"/>
        <w:tab w:val="right" w:pos="9355"/>
      </w:tabs>
    </w:pPr>
  </w:style>
  <w:style w:type="paragraph" w:customStyle="1" w:styleId="rvps2">
    <w:name w:val="rvps2"/>
    <w:basedOn w:val="a"/>
    <w:rsid w:val="00417882"/>
    <w:pPr>
      <w:spacing w:before="100" w:beforeAutospacing="1" w:after="100" w:afterAutospacing="1"/>
    </w:pPr>
    <w:rPr>
      <w:sz w:val="24"/>
      <w:szCs w:val="24"/>
    </w:rPr>
  </w:style>
  <w:style w:type="character" w:customStyle="1" w:styleId="rvts96">
    <w:name w:val="rvts96"/>
    <w:basedOn w:val="a0"/>
    <w:rsid w:val="00417882"/>
  </w:style>
  <w:style w:type="character" w:customStyle="1" w:styleId="rvts0">
    <w:name w:val="rvts0"/>
    <w:basedOn w:val="a0"/>
    <w:rsid w:val="00472154"/>
  </w:style>
  <w:style w:type="paragraph" w:styleId="HTML">
    <w:name w:val="HTML Preformatted"/>
    <w:basedOn w:val="a"/>
    <w:rsid w:val="00DF61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rvts23">
    <w:name w:val="rvts23"/>
    <w:basedOn w:val="a0"/>
    <w:rsid w:val="00380FF0"/>
  </w:style>
  <w:style w:type="character" w:customStyle="1" w:styleId="rvts9">
    <w:name w:val="rvts9"/>
    <w:basedOn w:val="a0"/>
    <w:rsid w:val="001F3C8D"/>
  </w:style>
  <w:style w:type="character" w:styleId="a9">
    <w:name w:val="Hyperlink"/>
    <w:basedOn w:val="a0"/>
    <w:rsid w:val="000F1DB4"/>
    <w:rPr>
      <w:color w:val="0000FF"/>
      <w:u w:val="single"/>
    </w:rPr>
  </w:style>
  <w:style w:type="paragraph" w:customStyle="1" w:styleId="CharCharCharChar">
    <w:name w:val="Char Знак Знак Char Знак Знак Char Знак Знак Char Знак Знак Знак"/>
    <w:basedOn w:val="a"/>
    <w:rsid w:val="004677B7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DE0A7F"/>
  </w:style>
  <w:style w:type="paragraph" w:customStyle="1" w:styleId="western">
    <w:name w:val="western"/>
    <w:basedOn w:val="a"/>
    <w:rsid w:val="003958A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Нормальний текст"/>
    <w:basedOn w:val="a"/>
    <w:link w:val="ab"/>
    <w:qFormat/>
    <w:rsid w:val="009F5E89"/>
    <w:pPr>
      <w:spacing w:before="120"/>
      <w:ind w:firstLine="567"/>
      <w:jc w:val="both"/>
    </w:pPr>
    <w:rPr>
      <w:rFonts w:ascii="Antiqua" w:hAnsi="Antiqua"/>
      <w:sz w:val="26"/>
      <w:lang w:val="uk-UA"/>
    </w:rPr>
  </w:style>
  <w:style w:type="character" w:customStyle="1" w:styleId="ab">
    <w:name w:val="Нормальний текст Знак"/>
    <w:link w:val="aa"/>
    <w:locked/>
    <w:rsid w:val="009F5E89"/>
    <w:rPr>
      <w:rFonts w:ascii="Antiqua" w:hAnsi="Antiqua"/>
      <w:sz w:val="26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6153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53AC"/>
    <w:rPr>
      <w:rFonts w:ascii="Tahoma" w:hAnsi="Tahoma" w:cs="Tahoma"/>
      <w:sz w:val="16"/>
      <w:szCs w:val="16"/>
    </w:rPr>
  </w:style>
  <w:style w:type="character" w:customStyle="1" w:styleId="rvts37">
    <w:name w:val="rvts37"/>
    <w:basedOn w:val="a0"/>
    <w:rsid w:val="006153AC"/>
  </w:style>
  <w:style w:type="paragraph" w:styleId="ae">
    <w:name w:val="Normal (Web)"/>
    <w:basedOn w:val="a"/>
    <w:rsid w:val="00EB6247"/>
    <w:pPr>
      <w:spacing w:after="100"/>
    </w:pPr>
    <w:rPr>
      <w:sz w:val="24"/>
      <w:szCs w:val="24"/>
    </w:rPr>
  </w:style>
  <w:style w:type="character" w:customStyle="1" w:styleId="StyleZakonu">
    <w:name w:val="StyleZakonu Знак"/>
    <w:link w:val="StyleZakonu0"/>
    <w:locked/>
    <w:rsid w:val="00780707"/>
    <w:rPr>
      <w:lang w:val="uk-UA" w:bidi="ar-SA"/>
    </w:rPr>
  </w:style>
  <w:style w:type="paragraph" w:customStyle="1" w:styleId="StyleZakonu0">
    <w:name w:val="StyleZakonu"/>
    <w:basedOn w:val="a"/>
    <w:link w:val="StyleZakonu"/>
    <w:rsid w:val="00780707"/>
    <w:pPr>
      <w:spacing w:after="60" w:line="220" w:lineRule="exact"/>
      <w:ind w:firstLine="284"/>
      <w:jc w:val="both"/>
    </w:pPr>
    <w:rPr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0C3540"/>
  </w:style>
  <w:style w:type="character" w:customStyle="1" w:styleId="40">
    <w:name w:val="Заголовок 4 Знак"/>
    <w:basedOn w:val="a0"/>
    <w:link w:val="4"/>
    <w:uiPriority w:val="99"/>
    <w:rsid w:val="00986EAD"/>
    <w:rPr>
      <w:sz w:val="24"/>
      <w:lang w:val="uk-UA"/>
    </w:rPr>
  </w:style>
  <w:style w:type="character" w:customStyle="1" w:styleId="41">
    <w:name w:val="Основной текст (4)_"/>
    <w:link w:val="42"/>
    <w:locked/>
    <w:rsid w:val="00283D1B"/>
    <w:rPr>
      <w:b/>
      <w:bCs/>
      <w:spacing w:val="-3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83D1B"/>
    <w:pPr>
      <w:widowControl w:val="0"/>
      <w:shd w:val="clear" w:color="auto" w:fill="FFFFFF"/>
      <w:spacing w:before="720" w:after="720" w:line="0" w:lineRule="atLeast"/>
      <w:ind w:hanging="320"/>
    </w:pPr>
    <w:rPr>
      <w:b/>
      <w:bCs/>
      <w:spacing w:val="-3"/>
      <w:sz w:val="26"/>
      <w:szCs w:val="26"/>
      <w:lang/>
    </w:rPr>
  </w:style>
  <w:style w:type="character" w:customStyle="1" w:styleId="StyleZakonu1">
    <w:name w:val="StyleZakonu Знак Знак"/>
    <w:locked/>
    <w:rsid w:val="00FA1E9B"/>
    <w:rPr>
      <w:lang w:val="uk-UA" w:eastAsia="ru-RU" w:bidi="ar-SA"/>
    </w:rPr>
  </w:style>
  <w:style w:type="paragraph" w:styleId="af">
    <w:name w:val="Title"/>
    <w:basedOn w:val="a"/>
    <w:link w:val="af0"/>
    <w:qFormat/>
    <w:rsid w:val="00FA1E9B"/>
    <w:pPr>
      <w:jc w:val="center"/>
    </w:pPr>
    <w:rPr>
      <w:sz w:val="24"/>
    </w:rPr>
  </w:style>
  <w:style w:type="character" w:customStyle="1" w:styleId="af0">
    <w:name w:val="Название Знак"/>
    <w:basedOn w:val="a0"/>
    <w:link w:val="af"/>
    <w:rsid w:val="00FA1E9B"/>
    <w:rPr>
      <w:sz w:val="24"/>
    </w:rPr>
  </w:style>
  <w:style w:type="paragraph" w:customStyle="1" w:styleId="tjbmf">
    <w:name w:val="tj bmf"/>
    <w:basedOn w:val="a"/>
    <w:rsid w:val="00FA1E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00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3769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134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392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9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35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АМИ12/05/99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2021-03-31T07:00:00Z</cp:lastPrinted>
  <dcterms:created xsi:type="dcterms:W3CDTF">2021-02-27T17:59:00Z</dcterms:created>
  <dcterms:modified xsi:type="dcterms:W3CDTF">2021-03-31T07:01:00Z</dcterms:modified>
</cp:coreProperties>
</file>