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C4" w:rsidRPr="006E3F2B" w:rsidRDefault="00AD4DC4" w:rsidP="000564FE">
      <w:pPr>
        <w:pStyle w:val="2"/>
        <w:ind w:right="-239" w:firstLine="567"/>
        <w:jc w:val="center"/>
        <w:rPr>
          <w:b/>
          <w:sz w:val="24"/>
          <w:szCs w:val="24"/>
          <w:lang w:val="uk-UA"/>
        </w:rPr>
      </w:pPr>
    </w:p>
    <w:p w:rsidR="00AD4DC4" w:rsidRPr="006E3F2B" w:rsidRDefault="00AD4DC4" w:rsidP="00583B0F">
      <w:pPr>
        <w:pStyle w:val="2"/>
        <w:ind w:right="-239" w:firstLine="567"/>
        <w:jc w:val="center"/>
        <w:rPr>
          <w:b/>
          <w:sz w:val="24"/>
          <w:szCs w:val="24"/>
          <w:lang w:val="uk-UA"/>
        </w:rPr>
      </w:pPr>
      <w:r w:rsidRPr="006E3F2B">
        <w:rPr>
          <w:b/>
          <w:sz w:val="24"/>
          <w:szCs w:val="24"/>
          <w:lang w:val="uk-UA"/>
        </w:rPr>
        <w:t>Аналіз регуляторного впливу</w:t>
      </w:r>
    </w:p>
    <w:p w:rsidR="00AD4DC4" w:rsidRPr="006E3F2B" w:rsidRDefault="0087711D" w:rsidP="00583B0F">
      <w:pPr>
        <w:pStyle w:val="2"/>
        <w:ind w:right="-239" w:firstLine="56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проекту </w:t>
      </w:r>
      <w:r w:rsidR="00AD4DC4" w:rsidRPr="006E3F2B">
        <w:rPr>
          <w:b/>
          <w:sz w:val="24"/>
          <w:szCs w:val="24"/>
          <w:lang w:val="uk-UA"/>
        </w:rPr>
        <w:t xml:space="preserve">рішення </w:t>
      </w:r>
      <w:r w:rsidR="00CE243C">
        <w:rPr>
          <w:b/>
          <w:sz w:val="24"/>
          <w:szCs w:val="24"/>
          <w:lang w:val="uk-UA"/>
        </w:rPr>
        <w:t>Мирноградської</w:t>
      </w:r>
      <w:r w:rsidR="00AD4DC4" w:rsidRPr="006E3F2B">
        <w:rPr>
          <w:b/>
          <w:sz w:val="24"/>
          <w:szCs w:val="24"/>
          <w:lang w:val="uk-UA"/>
        </w:rPr>
        <w:t xml:space="preserve"> міської ради</w:t>
      </w:r>
    </w:p>
    <w:p w:rsidR="00583B0F" w:rsidRPr="00583B0F" w:rsidRDefault="00AD4DC4" w:rsidP="00D172D9">
      <w:pPr>
        <w:ind w:right="-1"/>
        <w:jc w:val="center"/>
        <w:rPr>
          <w:b/>
          <w:sz w:val="24"/>
          <w:szCs w:val="24"/>
          <w:lang w:val="uk-UA"/>
        </w:rPr>
      </w:pPr>
      <w:r w:rsidRPr="004415F2">
        <w:rPr>
          <w:b/>
          <w:sz w:val="24"/>
          <w:szCs w:val="24"/>
          <w:lang w:val="uk-UA"/>
        </w:rPr>
        <w:t>«</w:t>
      </w:r>
      <w:r w:rsidR="004415F2" w:rsidRPr="004415F2">
        <w:rPr>
          <w:sz w:val="24"/>
          <w:szCs w:val="24"/>
          <w:lang w:val="uk-UA"/>
        </w:rPr>
        <w:t>Про встановлення на території Мирноградської міської територіальної громади туристичного збору</w:t>
      </w:r>
      <w:r w:rsidR="00583B0F">
        <w:rPr>
          <w:b/>
          <w:sz w:val="24"/>
          <w:szCs w:val="24"/>
          <w:lang w:val="uk-UA"/>
        </w:rPr>
        <w:t>»</w:t>
      </w:r>
    </w:p>
    <w:p w:rsidR="008E4940" w:rsidRDefault="008E4940" w:rsidP="008E4940">
      <w:pPr>
        <w:pStyle w:val="2"/>
        <w:ind w:right="-239" w:firstLine="567"/>
        <w:rPr>
          <w:b/>
          <w:sz w:val="24"/>
          <w:szCs w:val="24"/>
          <w:lang w:val="uk-UA"/>
        </w:rPr>
      </w:pPr>
    </w:p>
    <w:p w:rsidR="00855D6E" w:rsidRPr="00027F80" w:rsidRDefault="0080007A" w:rsidP="00855D6E">
      <w:pPr>
        <w:pStyle w:val="af3"/>
        <w:spacing w:before="0" w:after="0"/>
        <w:ind w:firstLine="708"/>
        <w:rPr>
          <w:highlight w:val="cyan"/>
          <w:lang w:eastAsia="uk-UA"/>
        </w:rPr>
      </w:pPr>
      <w:r w:rsidRPr="00CE243C">
        <w:t xml:space="preserve">Враховуючи розпорядження Кабінету Міністрів України від 12.06.2020 № 710-р «Про визначення адміністративних центрів та затвердження територій територіальних громад Донецької області», у 2021 році </w:t>
      </w:r>
      <w:r w:rsidR="00AB60D1" w:rsidRPr="00CE243C">
        <w:t xml:space="preserve">утворена </w:t>
      </w:r>
      <w:r w:rsidR="00CE243C" w:rsidRPr="00CE243C">
        <w:t>Мирноград</w:t>
      </w:r>
      <w:r w:rsidRPr="00CE243C">
        <w:t>ськ</w:t>
      </w:r>
      <w:r w:rsidR="00AB60D1" w:rsidRPr="00CE243C">
        <w:t>а</w:t>
      </w:r>
      <w:r w:rsidRPr="00CE243C">
        <w:t xml:space="preserve"> міськ</w:t>
      </w:r>
      <w:r w:rsidR="00AB60D1" w:rsidRPr="00CE243C">
        <w:t>а</w:t>
      </w:r>
      <w:r w:rsidRPr="00CE243C">
        <w:t xml:space="preserve"> територіальн</w:t>
      </w:r>
      <w:r w:rsidR="00AB60D1" w:rsidRPr="00CE243C">
        <w:t>а</w:t>
      </w:r>
      <w:r w:rsidRPr="00CE243C">
        <w:t xml:space="preserve"> громад</w:t>
      </w:r>
      <w:r w:rsidR="00AB60D1" w:rsidRPr="00CE243C">
        <w:t>а</w:t>
      </w:r>
      <w:r w:rsidRPr="00CE243C">
        <w:t>.</w:t>
      </w:r>
      <w:r w:rsidR="003B3B59" w:rsidRPr="00CE243C">
        <w:t xml:space="preserve"> </w:t>
      </w:r>
      <w:r w:rsidRPr="00CE243C">
        <w:rPr>
          <w:lang w:eastAsia="uk-UA"/>
        </w:rPr>
        <w:t xml:space="preserve">До складу громади входять </w:t>
      </w:r>
      <w:r w:rsidR="00855D6E">
        <w:rPr>
          <w:lang w:eastAsia="uk-UA"/>
        </w:rPr>
        <w:t>5</w:t>
      </w:r>
      <w:r w:rsidR="00CE243C" w:rsidRPr="00CE243C">
        <w:rPr>
          <w:lang w:eastAsia="uk-UA"/>
        </w:rPr>
        <w:t xml:space="preserve"> населених</w:t>
      </w:r>
      <w:r w:rsidRPr="00CE243C">
        <w:rPr>
          <w:lang w:eastAsia="uk-UA"/>
        </w:rPr>
        <w:t xml:space="preserve"> пункт</w:t>
      </w:r>
      <w:r w:rsidR="00D172D9">
        <w:rPr>
          <w:lang w:eastAsia="uk-UA"/>
        </w:rPr>
        <w:t>ів</w:t>
      </w:r>
      <w:r w:rsidRPr="00CE243C">
        <w:rPr>
          <w:lang w:eastAsia="uk-UA"/>
        </w:rPr>
        <w:t>, у тому числі м.</w:t>
      </w:r>
      <w:r w:rsidR="00CE243C" w:rsidRPr="00CE243C">
        <w:rPr>
          <w:lang w:eastAsia="uk-UA"/>
        </w:rPr>
        <w:t xml:space="preserve"> Мирноград та </w:t>
      </w:r>
      <w:r w:rsidR="00855D6E">
        <w:rPr>
          <w:lang w:eastAsia="uk-UA"/>
        </w:rPr>
        <w:t>4</w:t>
      </w:r>
      <w:r w:rsidRPr="00CE243C">
        <w:rPr>
          <w:lang w:eastAsia="uk-UA"/>
        </w:rPr>
        <w:t xml:space="preserve"> сел</w:t>
      </w:r>
      <w:r w:rsidR="00CE243C" w:rsidRPr="00CE243C">
        <w:rPr>
          <w:lang w:eastAsia="uk-UA"/>
        </w:rPr>
        <w:t>а</w:t>
      </w:r>
      <w:r w:rsidRPr="00855D6E">
        <w:rPr>
          <w:lang w:eastAsia="uk-UA"/>
        </w:rPr>
        <w:t xml:space="preserve">. </w:t>
      </w:r>
      <w:r w:rsidR="00855D6E" w:rsidRPr="00855D6E">
        <w:rPr>
          <w:lang w:eastAsia="uk-UA"/>
        </w:rPr>
        <w:t xml:space="preserve">Площа громади складає </w:t>
      </w:r>
      <w:r w:rsidR="00855D6E" w:rsidRPr="00855D6E">
        <w:rPr>
          <w:lang w:val="ru-RU" w:eastAsia="uk-UA"/>
        </w:rPr>
        <w:t>67 4</w:t>
      </w:r>
      <w:r w:rsidR="00855D6E" w:rsidRPr="00855D6E">
        <w:rPr>
          <w:lang w:eastAsia="uk-UA"/>
        </w:rPr>
        <w:t xml:space="preserve">00 </w:t>
      </w:r>
      <w:proofErr w:type="spellStart"/>
      <w:r w:rsidR="00855D6E" w:rsidRPr="00855D6E">
        <w:rPr>
          <w:lang w:eastAsia="uk-UA"/>
        </w:rPr>
        <w:t>кв.км</w:t>
      </w:r>
      <w:proofErr w:type="spellEnd"/>
      <w:r w:rsidR="00855D6E" w:rsidRPr="00855D6E">
        <w:rPr>
          <w:lang w:eastAsia="uk-UA"/>
        </w:rPr>
        <w:t>. Чисельність</w:t>
      </w:r>
      <w:r w:rsidR="00855D6E" w:rsidRPr="00855D6E">
        <w:rPr>
          <w:lang w:val="ru-RU" w:eastAsia="uk-UA"/>
        </w:rPr>
        <w:t xml:space="preserve"> пост</w:t>
      </w:r>
      <w:proofErr w:type="spellStart"/>
      <w:r w:rsidR="00855D6E" w:rsidRPr="00855D6E">
        <w:rPr>
          <w:lang w:eastAsia="uk-UA"/>
        </w:rPr>
        <w:t>ійного</w:t>
      </w:r>
      <w:proofErr w:type="spellEnd"/>
      <w:r w:rsidR="00855D6E" w:rsidRPr="00855D6E">
        <w:rPr>
          <w:lang w:eastAsia="uk-UA"/>
        </w:rPr>
        <w:t xml:space="preserve"> населення </w:t>
      </w:r>
      <w:proofErr w:type="spellStart"/>
      <w:r w:rsidR="00855D6E" w:rsidRPr="00855D6E">
        <w:rPr>
          <w:lang w:eastAsia="uk-UA"/>
        </w:rPr>
        <w:t>громади–</w:t>
      </w:r>
      <w:proofErr w:type="spellEnd"/>
      <w:r w:rsidR="00855D6E" w:rsidRPr="00855D6E">
        <w:rPr>
          <w:lang w:eastAsia="uk-UA"/>
        </w:rPr>
        <w:t xml:space="preserve">  49 471 особи.</w:t>
      </w:r>
    </w:p>
    <w:p w:rsidR="007A78C3" w:rsidRPr="00CE243C" w:rsidRDefault="007A78C3" w:rsidP="00855D6E">
      <w:pPr>
        <w:pStyle w:val="af3"/>
        <w:spacing w:before="0" w:after="0"/>
        <w:ind w:firstLine="708"/>
        <w:rPr>
          <w:szCs w:val="24"/>
          <w:shd w:val="clear" w:color="auto" w:fill="FFFFFF"/>
        </w:rPr>
      </w:pPr>
      <w:r w:rsidRPr="00CE243C">
        <w:rPr>
          <w:szCs w:val="24"/>
        </w:rPr>
        <w:t>Відповідно до Закону України «</w:t>
      </w:r>
      <w:r w:rsidRPr="00CE243C">
        <w:rPr>
          <w:bCs/>
          <w:szCs w:val="24"/>
          <w:shd w:val="clear" w:color="auto" w:fill="FFFFFF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</w:t>
      </w:r>
      <w:r w:rsidRPr="00CE243C">
        <w:rPr>
          <w:szCs w:val="24"/>
        </w:rPr>
        <w:t>» від 17.11.2020 № 1009-IX</w:t>
      </w:r>
      <w:r w:rsidRPr="00CE243C">
        <w:rPr>
          <w:color w:val="333333"/>
          <w:szCs w:val="24"/>
          <w:shd w:val="clear" w:color="auto" w:fill="FFFFFF"/>
        </w:rPr>
        <w:t xml:space="preserve">  </w:t>
      </w:r>
      <w:r w:rsidRPr="00CE243C">
        <w:rPr>
          <w:szCs w:val="24"/>
          <w:shd w:val="clear" w:color="auto" w:fill="FFFFFF"/>
        </w:rPr>
        <w:t>після закінчення повноважень рад, що припиняються, їхніх виконавчих комітетів, сільського голови, який одноособово виконував функції виконавчого органу сільської ради, що припиняється, видані ними нормативно-правові акти, невиконані акти індивідуальної дії зберігають чинність на відповідних територіях та для відповідних осіб.</w:t>
      </w:r>
    </w:p>
    <w:p w:rsidR="008E4940" w:rsidRDefault="00524EB1" w:rsidP="00CE243C">
      <w:pPr>
        <w:ind w:right="-1" w:firstLine="567"/>
        <w:jc w:val="both"/>
        <w:rPr>
          <w:sz w:val="24"/>
          <w:szCs w:val="24"/>
          <w:lang w:val="uk-UA"/>
        </w:rPr>
      </w:pPr>
      <w:r w:rsidRPr="00CE243C">
        <w:rPr>
          <w:sz w:val="24"/>
          <w:szCs w:val="24"/>
          <w:lang w:val="uk-UA"/>
        </w:rPr>
        <w:t>А</w:t>
      </w:r>
      <w:r w:rsidR="008E4940" w:rsidRPr="00CE243C">
        <w:rPr>
          <w:sz w:val="24"/>
          <w:szCs w:val="24"/>
          <w:lang w:val="uk-UA"/>
        </w:rPr>
        <w:t>наліз регу</w:t>
      </w:r>
      <w:r w:rsidR="00656C00" w:rsidRPr="00CE243C">
        <w:rPr>
          <w:sz w:val="24"/>
          <w:szCs w:val="24"/>
          <w:lang w:val="uk-UA"/>
        </w:rPr>
        <w:t xml:space="preserve">ляторного впливу </w:t>
      </w:r>
      <w:r w:rsidRPr="00CE243C">
        <w:rPr>
          <w:sz w:val="24"/>
          <w:szCs w:val="24"/>
          <w:lang w:val="uk-UA"/>
        </w:rPr>
        <w:t>про</w:t>
      </w:r>
      <w:r w:rsidR="00CE243C" w:rsidRPr="00CE243C">
        <w:rPr>
          <w:sz w:val="24"/>
          <w:szCs w:val="24"/>
          <w:lang w:val="uk-UA"/>
        </w:rPr>
        <w:t>е</w:t>
      </w:r>
      <w:r w:rsidRPr="00CE243C">
        <w:rPr>
          <w:sz w:val="24"/>
          <w:szCs w:val="24"/>
          <w:lang w:val="uk-UA"/>
        </w:rPr>
        <w:t xml:space="preserve">кту рішення </w:t>
      </w:r>
      <w:r w:rsidR="00CE243C" w:rsidRPr="00CE243C">
        <w:rPr>
          <w:sz w:val="24"/>
          <w:szCs w:val="24"/>
          <w:lang w:val="uk-UA"/>
        </w:rPr>
        <w:t>Мирноград</w:t>
      </w:r>
      <w:r w:rsidRPr="00CE243C">
        <w:rPr>
          <w:sz w:val="24"/>
          <w:szCs w:val="24"/>
          <w:lang w:val="uk-UA"/>
        </w:rPr>
        <w:t>ської міської ради «</w:t>
      </w:r>
      <w:r w:rsidR="004415F2" w:rsidRPr="004415F2">
        <w:rPr>
          <w:sz w:val="24"/>
          <w:szCs w:val="24"/>
          <w:lang w:val="uk-UA"/>
        </w:rPr>
        <w:t>Про встановлення на території Мирноградської міської територіальної громади туристичного збору</w:t>
      </w:r>
      <w:r w:rsidRPr="00CE243C">
        <w:rPr>
          <w:sz w:val="24"/>
          <w:szCs w:val="24"/>
          <w:lang w:val="uk-UA"/>
        </w:rPr>
        <w:t xml:space="preserve">» </w:t>
      </w:r>
      <w:r w:rsidR="00656C00" w:rsidRPr="00CE243C">
        <w:rPr>
          <w:sz w:val="24"/>
          <w:szCs w:val="24"/>
          <w:lang w:val="uk-UA"/>
        </w:rPr>
        <w:t xml:space="preserve">розроблений відповідно до вимог Закону України від 11.09.2003 № 1160-IV  «Про засади державної регуляторної політики у сфері господарської діяльності» (зі змінами), постанови Кабінету Міністрів України від 11.03.2004 № 308 </w:t>
      </w:r>
      <w:r w:rsidR="00980405" w:rsidRPr="00CE243C">
        <w:rPr>
          <w:sz w:val="24"/>
          <w:szCs w:val="24"/>
          <w:lang w:val="uk-UA"/>
        </w:rPr>
        <w:t>«Про затвердження методик</w:t>
      </w:r>
      <w:r w:rsidR="00656C00" w:rsidRPr="00CE243C">
        <w:rPr>
          <w:sz w:val="24"/>
          <w:szCs w:val="24"/>
          <w:lang w:val="uk-UA"/>
        </w:rPr>
        <w:t xml:space="preserve"> проведення аналізу впливу та відстеження результативності регуляторного акта» </w:t>
      </w:r>
      <w:r w:rsidR="00980405" w:rsidRPr="00CE243C">
        <w:rPr>
          <w:sz w:val="24"/>
          <w:szCs w:val="24"/>
          <w:lang w:val="uk-UA"/>
        </w:rPr>
        <w:t>(</w:t>
      </w:r>
      <w:r w:rsidR="00656C00" w:rsidRPr="00CE243C">
        <w:rPr>
          <w:sz w:val="24"/>
          <w:szCs w:val="24"/>
          <w:lang w:val="uk-UA"/>
        </w:rPr>
        <w:t>з</w:t>
      </w:r>
      <w:r w:rsidR="00980405" w:rsidRPr="00CE243C">
        <w:rPr>
          <w:sz w:val="24"/>
          <w:szCs w:val="24"/>
          <w:lang w:val="uk-UA"/>
        </w:rPr>
        <w:t>і</w:t>
      </w:r>
      <w:r w:rsidR="00656C00" w:rsidRPr="00CE243C">
        <w:rPr>
          <w:sz w:val="24"/>
          <w:szCs w:val="24"/>
          <w:lang w:val="uk-UA"/>
        </w:rPr>
        <w:t xml:space="preserve"> змінами</w:t>
      </w:r>
      <w:r w:rsidR="00980405" w:rsidRPr="00CE243C">
        <w:rPr>
          <w:sz w:val="24"/>
          <w:szCs w:val="24"/>
          <w:lang w:val="uk-UA"/>
        </w:rPr>
        <w:t xml:space="preserve">) </w:t>
      </w:r>
      <w:r w:rsidR="00656C00" w:rsidRPr="00CE243C">
        <w:rPr>
          <w:sz w:val="24"/>
          <w:szCs w:val="24"/>
          <w:lang w:val="uk-UA"/>
        </w:rPr>
        <w:t>та Податкового кодексу України від 02.12.20</w:t>
      </w:r>
      <w:r w:rsidR="008F49CD" w:rsidRPr="00CE243C">
        <w:rPr>
          <w:sz w:val="24"/>
          <w:szCs w:val="24"/>
          <w:lang w:val="uk-UA"/>
        </w:rPr>
        <w:t>1</w:t>
      </w:r>
      <w:r w:rsidR="00656C00" w:rsidRPr="00CE243C">
        <w:rPr>
          <w:sz w:val="24"/>
          <w:szCs w:val="24"/>
          <w:lang w:val="uk-UA"/>
        </w:rPr>
        <w:t>0 № 2755-</w:t>
      </w:r>
      <w:r w:rsidR="00656C00" w:rsidRPr="00CE243C">
        <w:rPr>
          <w:sz w:val="24"/>
          <w:szCs w:val="24"/>
          <w:lang w:val="en-US"/>
        </w:rPr>
        <w:t>VI</w:t>
      </w:r>
      <w:r w:rsidR="008F49CD" w:rsidRPr="00CE243C">
        <w:rPr>
          <w:sz w:val="24"/>
          <w:szCs w:val="24"/>
          <w:lang w:val="uk-UA"/>
        </w:rPr>
        <w:t xml:space="preserve">  </w:t>
      </w:r>
      <w:r w:rsidR="00656C00" w:rsidRPr="00CE243C">
        <w:rPr>
          <w:sz w:val="24"/>
          <w:szCs w:val="24"/>
          <w:lang w:val="uk-UA"/>
        </w:rPr>
        <w:t>(зі змінами та доповненнями)</w:t>
      </w:r>
      <w:r w:rsidR="008A7B2E" w:rsidRPr="00CE243C">
        <w:rPr>
          <w:sz w:val="24"/>
          <w:szCs w:val="24"/>
          <w:lang w:val="uk-UA"/>
        </w:rPr>
        <w:t>.</w:t>
      </w:r>
    </w:p>
    <w:p w:rsidR="008A7B2E" w:rsidRPr="008A7B2E" w:rsidRDefault="008A7B2E" w:rsidP="008E4940">
      <w:pPr>
        <w:pStyle w:val="2"/>
        <w:ind w:right="-239" w:firstLine="567"/>
        <w:rPr>
          <w:sz w:val="24"/>
          <w:szCs w:val="24"/>
          <w:lang w:val="uk-UA"/>
        </w:rPr>
      </w:pPr>
    </w:p>
    <w:p w:rsidR="00B137D6" w:rsidRDefault="00422DB4" w:rsidP="00583B0F">
      <w:pPr>
        <w:numPr>
          <w:ilvl w:val="0"/>
          <w:numId w:val="27"/>
        </w:numPr>
        <w:tabs>
          <w:tab w:val="left" w:pos="6096"/>
        </w:tabs>
        <w:jc w:val="both"/>
        <w:rPr>
          <w:b/>
          <w:bCs/>
          <w:sz w:val="24"/>
          <w:szCs w:val="24"/>
          <w:lang w:val="uk-UA"/>
        </w:rPr>
      </w:pPr>
      <w:r w:rsidRPr="006E3F2B">
        <w:rPr>
          <w:b/>
          <w:bCs/>
          <w:sz w:val="24"/>
          <w:szCs w:val="24"/>
          <w:lang w:val="uk-UA"/>
        </w:rPr>
        <w:t>Визначення проблеми</w:t>
      </w:r>
      <w:r w:rsidR="00583B0F">
        <w:rPr>
          <w:b/>
          <w:bCs/>
          <w:sz w:val="24"/>
          <w:szCs w:val="24"/>
          <w:lang w:val="uk-UA"/>
        </w:rPr>
        <w:t>, яку передбачається розв’язати шляхом регулювання</w:t>
      </w:r>
    </w:p>
    <w:p w:rsidR="00583B0F" w:rsidRDefault="00583B0F" w:rsidP="00583B0F">
      <w:pPr>
        <w:tabs>
          <w:tab w:val="left" w:pos="6096"/>
        </w:tabs>
        <w:jc w:val="both"/>
        <w:rPr>
          <w:b/>
          <w:bCs/>
          <w:sz w:val="24"/>
          <w:szCs w:val="24"/>
          <w:lang w:val="uk-UA"/>
        </w:rPr>
      </w:pPr>
    </w:p>
    <w:p w:rsidR="00F91766" w:rsidRPr="00CE243C" w:rsidRDefault="00583B0F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583B0F">
        <w:rPr>
          <w:bCs/>
          <w:sz w:val="24"/>
          <w:szCs w:val="24"/>
          <w:lang w:val="uk-UA"/>
        </w:rPr>
        <w:t xml:space="preserve">          </w:t>
      </w:r>
      <w:r w:rsidR="00CA430B" w:rsidRPr="001D02EB">
        <w:rPr>
          <w:bCs/>
          <w:sz w:val="24"/>
          <w:szCs w:val="24"/>
        </w:rPr>
        <w:t xml:space="preserve"> </w:t>
      </w:r>
      <w:r w:rsidR="00F91766" w:rsidRPr="00CE243C">
        <w:rPr>
          <w:bCs/>
          <w:sz w:val="24"/>
          <w:szCs w:val="24"/>
          <w:lang w:val="uk-UA"/>
        </w:rPr>
        <w:t>Згідно Закону України «Про місцеве самоврядування в Україні» повноваження щодо встановлення місцевих податків і зборів відносяться до виключної компетенції місцевої ради.</w:t>
      </w:r>
    </w:p>
    <w:p w:rsidR="00711132" w:rsidRPr="00CE243C" w:rsidRDefault="00F91766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CE243C">
        <w:rPr>
          <w:bCs/>
          <w:sz w:val="24"/>
          <w:szCs w:val="24"/>
          <w:lang w:val="uk-UA"/>
        </w:rPr>
        <w:t xml:space="preserve">           </w:t>
      </w:r>
      <w:r w:rsidR="008A7B2E" w:rsidRPr="00CE243C">
        <w:rPr>
          <w:bCs/>
          <w:sz w:val="24"/>
          <w:szCs w:val="24"/>
          <w:lang w:val="uk-UA"/>
        </w:rPr>
        <w:t>Згідно зі</w:t>
      </w:r>
      <w:r w:rsidR="00583B0F" w:rsidRPr="00CE243C">
        <w:rPr>
          <w:bCs/>
          <w:sz w:val="24"/>
          <w:szCs w:val="24"/>
          <w:lang w:val="uk-UA"/>
        </w:rPr>
        <w:t xml:space="preserve"> </w:t>
      </w:r>
      <w:r w:rsidR="008A7B2E" w:rsidRPr="00CE243C">
        <w:rPr>
          <w:bCs/>
          <w:sz w:val="24"/>
          <w:szCs w:val="24"/>
          <w:lang w:val="uk-UA"/>
        </w:rPr>
        <w:t>статтею</w:t>
      </w:r>
      <w:r w:rsidR="00583B0F" w:rsidRPr="00CE243C">
        <w:rPr>
          <w:bCs/>
          <w:sz w:val="24"/>
          <w:szCs w:val="24"/>
          <w:lang w:val="uk-UA"/>
        </w:rPr>
        <w:t xml:space="preserve"> 10 </w:t>
      </w:r>
      <w:r w:rsidR="00711132" w:rsidRPr="00CE243C">
        <w:rPr>
          <w:bCs/>
          <w:sz w:val="24"/>
          <w:szCs w:val="24"/>
          <w:lang w:val="uk-UA"/>
        </w:rPr>
        <w:t xml:space="preserve">Податкового кодексу України визначено перелік місцевих податків та зборів. Відповідно  до пункту 10.2 статті 10 Податкового кодексу України місцеві ради обов’язково установлюють єдиний податок. </w:t>
      </w:r>
    </w:p>
    <w:p w:rsidR="00711132" w:rsidRPr="00CE243C" w:rsidRDefault="00711132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CE243C">
        <w:rPr>
          <w:bCs/>
          <w:sz w:val="24"/>
          <w:szCs w:val="24"/>
          <w:lang w:val="uk-UA"/>
        </w:rPr>
        <w:t xml:space="preserve">           Пунктом 12.3. статті 12 Податкового кодексу України визначено, що органи місцевого самоврядування, в межах своїх повноважень приймають рішення про встановлення місцевих податків та зборів та податкових пільг зі сплати місцевих податків і зборів до 15 липня року, що передує бюджетному періоду, в якому планується застосування встановлених місцевих податків та/або зборів, та про внесення змін до таких рішень.</w:t>
      </w:r>
    </w:p>
    <w:p w:rsidR="00711132" w:rsidRDefault="00711132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CE243C">
        <w:rPr>
          <w:bCs/>
          <w:sz w:val="24"/>
          <w:szCs w:val="24"/>
          <w:lang w:val="uk-UA"/>
        </w:rPr>
        <w:t xml:space="preserve">          Відповідно до пункту 12.3.5 пункту 12.3 статті 12 Податкового кодексу України у разі якщо до 15 липня року, що передує бюджетному періоду, в якому планується застосування місцевих податків та/або </w:t>
      </w:r>
      <w:r w:rsidR="00533AAC" w:rsidRPr="00CE243C">
        <w:rPr>
          <w:bCs/>
          <w:sz w:val="24"/>
          <w:szCs w:val="24"/>
          <w:lang w:val="uk-UA"/>
        </w:rPr>
        <w:t>зборів, міська рада, не прийняла рішення про встановлення відповідних місцевих податків та/або зборів, що є обов’язковими згідно з норами Податкового кодексу України, такі податки та/або збори справляються виходячи з норм Податкового кодексу України із застосуванням ставок, які діяли до 31 грудня року, що передує бюджетному періоду, в якому планується застосування таких місцевих податків та/або зборів.</w:t>
      </w:r>
    </w:p>
    <w:p w:rsidR="007E517F" w:rsidRPr="00CE243C" w:rsidRDefault="007E517F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        </w:t>
      </w:r>
      <w:r w:rsidRPr="00CE243C">
        <w:rPr>
          <w:bCs/>
          <w:sz w:val="24"/>
          <w:szCs w:val="24"/>
          <w:lang w:val="uk-UA"/>
        </w:rPr>
        <w:t xml:space="preserve">Місцеві податки та збори зараховуються в повному обсязі до місцевого бюджету та відповідно до діючого законодавства, є джерелом загального фонду бюджету </w:t>
      </w:r>
      <w:r w:rsidR="00CE243C" w:rsidRPr="00CE243C">
        <w:rPr>
          <w:bCs/>
          <w:sz w:val="24"/>
          <w:szCs w:val="24"/>
          <w:lang w:val="uk-UA"/>
        </w:rPr>
        <w:t>Мирноград</w:t>
      </w:r>
      <w:r w:rsidRPr="00CE243C">
        <w:rPr>
          <w:bCs/>
          <w:sz w:val="24"/>
          <w:szCs w:val="24"/>
          <w:lang w:val="uk-UA"/>
        </w:rPr>
        <w:t xml:space="preserve">ської міської територіальної громади (далі - </w:t>
      </w:r>
      <w:r w:rsidR="00CE243C" w:rsidRPr="00CE243C">
        <w:rPr>
          <w:bCs/>
          <w:sz w:val="24"/>
          <w:szCs w:val="24"/>
          <w:lang w:val="uk-UA"/>
        </w:rPr>
        <w:t>Мирноград</w:t>
      </w:r>
      <w:r w:rsidRPr="00CE243C">
        <w:rPr>
          <w:bCs/>
          <w:sz w:val="24"/>
          <w:szCs w:val="24"/>
          <w:lang w:val="uk-UA"/>
        </w:rPr>
        <w:t xml:space="preserve">ська МТГ). Місцеві податки та збори є </w:t>
      </w:r>
      <w:proofErr w:type="spellStart"/>
      <w:r w:rsidRPr="00CE243C">
        <w:rPr>
          <w:bCs/>
          <w:sz w:val="24"/>
          <w:szCs w:val="24"/>
          <w:lang w:val="uk-UA"/>
        </w:rPr>
        <w:t>бюджетоформуючим</w:t>
      </w:r>
      <w:proofErr w:type="spellEnd"/>
      <w:r w:rsidRPr="00CE243C">
        <w:rPr>
          <w:bCs/>
          <w:sz w:val="24"/>
          <w:szCs w:val="24"/>
          <w:lang w:val="uk-UA"/>
        </w:rPr>
        <w:t xml:space="preserve"> джерелом бюджету, забезпечують збалансованість дохідної частини бюджету та задоволення загальних  потреб громади. Кошти від їх </w:t>
      </w:r>
      <w:r w:rsidRPr="00CE243C">
        <w:rPr>
          <w:bCs/>
          <w:sz w:val="24"/>
          <w:szCs w:val="24"/>
          <w:lang w:val="uk-UA"/>
        </w:rPr>
        <w:lastRenderedPageBreak/>
        <w:t>надходження спрямовуються на забезпечення безперебійного функціонування бюджетних установ, благоустрій територій громади, виконання с</w:t>
      </w:r>
      <w:r w:rsidR="00CE243C" w:rsidRPr="00CE243C">
        <w:rPr>
          <w:bCs/>
          <w:sz w:val="24"/>
          <w:szCs w:val="24"/>
          <w:lang w:val="uk-UA"/>
        </w:rPr>
        <w:t>оціально-економічного розвитку Мирноградс</w:t>
      </w:r>
      <w:r w:rsidRPr="00CE243C">
        <w:rPr>
          <w:bCs/>
          <w:sz w:val="24"/>
          <w:szCs w:val="24"/>
          <w:lang w:val="uk-UA"/>
        </w:rPr>
        <w:t>ької МТГ.</w:t>
      </w:r>
    </w:p>
    <w:p w:rsidR="004415F2" w:rsidRDefault="004415F2" w:rsidP="004415F2">
      <w:pPr>
        <w:pStyle w:val="Default"/>
        <w:ind w:firstLine="708"/>
        <w:jc w:val="both"/>
        <w:rPr>
          <w:rStyle w:val="21"/>
        </w:rPr>
      </w:pPr>
      <w:r w:rsidRPr="00C5419B">
        <w:t>Необхідність затвердження рішення «</w:t>
      </w:r>
      <w:r w:rsidRPr="004415F2">
        <w:t>Про встановлення на території Мирноградської міської територіальної громади туристичного збору</w:t>
      </w:r>
      <w:r w:rsidRPr="00C5419B">
        <w:t>» обумовлено діючим Кодексом. Даним про</w:t>
      </w:r>
      <w:r>
        <w:t>е</w:t>
      </w:r>
      <w:r w:rsidRPr="00C5419B">
        <w:t>ктом пропонується затвердити порядок справляння транспортного податку відповідно до норм ст. 26</w:t>
      </w:r>
      <w:r>
        <w:t>8</w:t>
      </w:r>
      <w:r w:rsidRPr="00C5419B">
        <w:t xml:space="preserve"> ПКУ. </w:t>
      </w:r>
      <w:r w:rsidRPr="00EC1A53">
        <w:t>Сфера дії визначеного регуляторного акта</w:t>
      </w:r>
      <w:r>
        <w:t xml:space="preserve"> </w:t>
      </w:r>
      <w:r w:rsidRPr="00EC1A53">
        <w:t>розповсюджується на платників збору – громадян України, іноземців, а також осіб без</w:t>
      </w:r>
      <w:r>
        <w:t xml:space="preserve"> </w:t>
      </w:r>
      <w:r w:rsidRPr="00EC1A53">
        <w:t xml:space="preserve">громадянства, які прибувають на територію </w:t>
      </w:r>
      <w:r>
        <w:t>Мирноградської міської територіальної громади</w:t>
      </w:r>
      <w:r w:rsidRPr="00EC1A53">
        <w:t xml:space="preserve"> послуги з тимчасового проживання (ночівлі) із</w:t>
      </w:r>
      <w:r>
        <w:t xml:space="preserve"> </w:t>
      </w:r>
      <w:r w:rsidRPr="00EC1A53">
        <w:t>зобов’язанням залишити місце перебування в зазначений строк. Суб’єкти</w:t>
      </w:r>
      <w:r>
        <w:t xml:space="preserve"> </w:t>
      </w:r>
      <w:r w:rsidRPr="00EC1A53">
        <w:t>господарювання, які надають платникам місця для тимчасового перебування, є</w:t>
      </w:r>
      <w:r>
        <w:t xml:space="preserve"> </w:t>
      </w:r>
      <w:r w:rsidRPr="00EC1A53">
        <w:t>податковими агентами, уповноваженими на справляння збору й щоквартальне</w:t>
      </w:r>
      <w:r>
        <w:t xml:space="preserve"> </w:t>
      </w:r>
      <w:r w:rsidRPr="00EC1A53">
        <w:t>перерахування коштів до місцевого бюджету.</w:t>
      </w:r>
      <w:r w:rsidRPr="00EC1A53">
        <w:rPr>
          <w:rStyle w:val="21"/>
        </w:rPr>
        <w:t xml:space="preserve"> </w:t>
      </w:r>
    </w:p>
    <w:p w:rsidR="004415F2" w:rsidRPr="001303C3" w:rsidRDefault="004415F2" w:rsidP="004415F2">
      <w:pPr>
        <w:autoSpaceDE w:val="0"/>
        <w:autoSpaceDN w:val="0"/>
        <w:adjustRightInd w:val="0"/>
        <w:ind w:firstLine="567"/>
        <w:jc w:val="both"/>
        <w:rPr>
          <w:rStyle w:val="21"/>
          <w:lang w:val="uk-UA"/>
        </w:rPr>
      </w:pPr>
      <w:r w:rsidRPr="001303C3">
        <w:rPr>
          <w:sz w:val="24"/>
          <w:szCs w:val="24"/>
          <w:lang w:val="uk-UA" w:eastAsia="uk-UA"/>
        </w:rPr>
        <w:t>Раніше сплата та перерахування туристичного збору податковими агентами</w:t>
      </w:r>
      <w:r>
        <w:rPr>
          <w:sz w:val="24"/>
          <w:szCs w:val="24"/>
          <w:lang w:val="uk-UA" w:eastAsia="uk-UA"/>
        </w:rPr>
        <w:t xml:space="preserve"> </w:t>
      </w:r>
      <w:r w:rsidRPr="001303C3">
        <w:rPr>
          <w:sz w:val="24"/>
          <w:szCs w:val="24"/>
          <w:lang w:val="uk-UA" w:eastAsia="uk-UA"/>
        </w:rPr>
        <w:t xml:space="preserve">відбувалась та регулювалась рішеннями </w:t>
      </w:r>
      <w:r>
        <w:rPr>
          <w:sz w:val="24"/>
          <w:szCs w:val="24"/>
          <w:lang w:val="uk-UA" w:eastAsia="uk-UA"/>
        </w:rPr>
        <w:t xml:space="preserve">Мирноградської </w:t>
      </w:r>
      <w:r w:rsidRPr="001303C3">
        <w:rPr>
          <w:sz w:val="24"/>
          <w:szCs w:val="24"/>
          <w:lang w:val="uk-UA" w:eastAsia="uk-UA"/>
        </w:rPr>
        <w:t xml:space="preserve">міської </w:t>
      </w:r>
      <w:r w:rsidRPr="00794198">
        <w:rPr>
          <w:sz w:val="24"/>
          <w:szCs w:val="24"/>
          <w:lang w:val="uk-UA" w:eastAsia="uk-UA"/>
        </w:rPr>
        <w:t xml:space="preserve">ради </w:t>
      </w:r>
      <w:proofErr w:type="spellStart"/>
      <w:r w:rsidRPr="00794198">
        <w:rPr>
          <w:sz w:val="24"/>
          <w:szCs w:val="24"/>
        </w:rPr>
        <w:t>від</w:t>
      </w:r>
      <w:proofErr w:type="spellEnd"/>
      <w:r w:rsidRPr="00794198">
        <w:rPr>
          <w:sz w:val="24"/>
          <w:szCs w:val="24"/>
        </w:rPr>
        <w:t xml:space="preserve"> </w:t>
      </w:r>
      <w:r w:rsidR="00794198" w:rsidRPr="00794198">
        <w:rPr>
          <w:sz w:val="24"/>
          <w:szCs w:val="24"/>
        </w:rPr>
        <w:t>22.05.2019</w:t>
      </w:r>
      <w:r w:rsidRPr="00794198">
        <w:rPr>
          <w:sz w:val="24"/>
          <w:szCs w:val="24"/>
        </w:rPr>
        <w:t xml:space="preserve"> №</w:t>
      </w:r>
      <w:r w:rsidR="00794198" w:rsidRPr="00794198">
        <w:rPr>
          <w:sz w:val="24"/>
          <w:szCs w:val="24"/>
        </w:rPr>
        <w:t xml:space="preserve"> </w:t>
      </w:r>
      <w:r w:rsidR="00794198" w:rsidRPr="00794198">
        <w:rPr>
          <w:sz w:val="24"/>
          <w:szCs w:val="24"/>
          <w:lang w:val="en-US"/>
        </w:rPr>
        <w:t>VII</w:t>
      </w:r>
      <w:r w:rsidR="00794198" w:rsidRPr="00794198">
        <w:rPr>
          <w:sz w:val="24"/>
          <w:szCs w:val="24"/>
          <w:lang w:val="uk-UA"/>
        </w:rPr>
        <w:t>/60-4</w:t>
      </w:r>
      <w:r w:rsidRPr="00794198">
        <w:rPr>
          <w:sz w:val="24"/>
          <w:szCs w:val="24"/>
        </w:rPr>
        <w:t xml:space="preserve"> «Про </w:t>
      </w:r>
      <w:proofErr w:type="spellStart"/>
      <w:r w:rsidRPr="00794198">
        <w:rPr>
          <w:sz w:val="24"/>
          <w:szCs w:val="24"/>
        </w:rPr>
        <w:t>встановлення</w:t>
      </w:r>
      <w:proofErr w:type="spellEnd"/>
      <w:r w:rsidRPr="00794198">
        <w:rPr>
          <w:sz w:val="24"/>
          <w:szCs w:val="24"/>
        </w:rPr>
        <w:t xml:space="preserve"> </w:t>
      </w:r>
      <w:proofErr w:type="spellStart"/>
      <w:r w:rsidRPr="00794198">
        <w:rPr>
          <w:sz w:val="24"/>
          <w:szCs w:val="24"/>
        </w:rPr>
        <w:t>туристичного</w:t>
      </w:r>
      <w:proofErr w:type="spellEnd"/>
      <w:r w:rsidRPr="00794198">
        <w:rPr>
          <w:sz w:val="24"/>
          <w:szCs w:val="24"/>
        </w:rPr>
        <w:t xml:space="preserve"> </w:t>
      </w:r>
      <w:proofErr w:type="spellStart"/>
      <w:r w:rsidRPr="00794198">
        <w:rPr>
          <w:sz w:val="24"/>
          <w:szCs w:val="24"/>
        </w:rPr>
        <w:t>збору</w:t>
      </w:r>
      <w:proofErr w:type="spellEnd"/>
      <w:r w:rsidRPr="00794198">
        <w:rPr>
          <w:sz w:val="24"/>
          <w:szCs w:val="24"/>
        </w:rPr>
        <w:t xml:space="preserve"> на </w:t>
      </w:r>
      <w:proofErr w:type="spellStart"/>
      <w:r w:rsidRPr="00794198">
        <w:rPr>
          <w:sz w:val="24"/>
          <w:szCs w:val="24"/>
        </w:rPr>
        <w:t>території</w:t>
      </w:r>
      <w:proofErr w:type="spellEnd"/>
      <w:r w:rsidRPr="00794198">
        <w:rPr>
          <w:sz w:val="24"/>
          <w:szCs w:val="24"/>
        </w:rPr>
        <w:t xml:space="preserve"> </w:t>
      </w:r>
      <w:proofErr w:type="spellStart"/>
      <w:r w:rsidRPr="00794198">
        <w:rPr>
          <w:sz w:val="24"/>
          <w:szCs w:val="24"/>
        </w:rPr>
        <w:t>міста</w:t>
      </w:r>
      <w:proofErr w:type="spellEnd"/>
      <w:r w:rsidRPr="00794198">
        <w:rPr>
          <w:sz w:val="24"/>
          <w:szCs w:val="24"/>
        </w:rPr>
        <w:t xml:space="preserve"> </w:t>
      </w:r>
      <w:r w:rsidR="00794198" w:rsidRPr="00794198">
        <w:rPr>
          <w:sz w:val="24"/>
          <w:szCs w:val="24"/>
          <w:lang w:val="uk-UA"/>
        </w:rPr>
        <w:t>Мирноград</w:t>
      </w:r>
      <w:r w:rsidRPr="00794198">
        <w:rPr>
          <w:sz w:val="24"/>
          <w:szCs w:val="24"/>
          <w:lang w:val="uk-UA"/>
        </w:rPr>
        <w:t>»</w:t>
      </w:r>
      <w:r w:rsidRPr="00794198">
        <w:rPr>
          <w:sz w:val="24"/>
          <w:szCs w:val="24"/>
          <w:lang w:val="uk-UA" w:eastAsia="uk-UA"/>
        </w:rPr>
        <w:t>.</w:t>
      </w:r>
      <w:r w:rsidRPr="001303C3">
        <w:rPr>
          <w:sz w:val="24"/>
          <w:szCs w:val="24"/>
          <w:lang w:val="uk-UA" w:eastAsia="uk-UA"/>
        </w:rPr>
        <w:t xml:space="preserve"> Оскільки, згідно із Законом до прийнятих рішень місцевих рад про встановлення місцевих податків і зборів до 2019 році не застосовувались вимоги,</w:t>
      </w:r>
      <w:r>
        <w:rPr>
          <w:sz w:val="24"/>
          <w:szCs w:val="24"/>
          <w:lang w:val="uk-UA" w:eastAsia="uk-UA"/>
        </w:rPr>
        <w:t xml:space="preserve"> </w:t>
      </w:r>
      <w:r w:rsidRPr="001303C3">
        <w:rPr>
          <w:sz w:val="24"/>
          <w:szCs w:val="24"/>
          <w:lang w:val="uk-UA" w:eastAsia="uk-UA"/>
        </w:rPr>
        <w:t xml:space="preserve">встановлені Законом України «Про засади державної регуляторної політики у сфері господарської діяльності», тому рішення </w:t>
      </w:r>
      <w:proofErr w:type="spellStart"/>
      <w:r w:rsidR="00E91220">
        <w:rPr>
          <w:sz w:val="24"/>
          <w:szCs w:val="24"/>
          <w:lang w:val="uk-UA" w:eastAsia="uk-UA"/>
        </w:rPr>
        <w:t>Мирногад</w:t>
      </w:r>
      <w:r w:rsidRPr="001303C3">
        <w:rPr>
          <w:sz w:val="24"/>
          <w:szCs w:val="24"/>
          <w:lang w:val="uk-UA" w:eastAsia="uk-UA"/>
        </w:rPr>
        <w:t>ської</w:t>
      </w:r>
      <w:proofErr w:type="spellEnd"/>
      <w:r w:rsidRPr="001303C3">
        <w:rPr>
          <w:sz w:val="24"/>
          <w:szCs w:val="24"/>
          <w:lang w:val="uk-UA" w:eastAsia="uk-UA"/>
        </w:rPr>
        <w:t xml:space="preserve"> міської ради </w:t>
      </w:r>
      <w:proofErr w:type="spellStart"/>
      <w:r w:rsidR="00794198" w:rsidRPr="00794198">
        <w:rPr>
          <w:sz w:val="24"/>
          <w:szCs w:val="24"/>
        </w:rPr>
        <w:t>від</w:t>
      </w:r>
      <w:proofErr w:type="spellEnd"/>
      <w:r w:rsidR="00794198" w:rsidRPr="00794198">
        <w:rPr>
          <w:sz w:val="24"/>
          <w:szCs w:val="24"/>
        </w:rPr>
        <w:t xml:space="preserve"> 22.05.2019 № </w:t>
      </w:r>
      <w:r w:rsidR="00794198" w:rsidRPr="00794198">
        <w:rPr>
          <w:sz w:val="24"/>
          <w:szCs w:val="24"/>
          <w:lang w:val="en-US"/>
        </w:rPr>
        <w:t>VII</w:t>
      </w:r>
      <w:r w:rsidR="00794198" w:rsidRPr="00794198">
        <w:rPr>
          <w:sz w:val="24"/>
          <w:szCs w:val="24"/>
          <w:lang w:val="uk-UA"/>
        </w:rPr>
        <w:t>/60-4</w:t>
      </w:r>
      <w:r w:rsidR="00794198" w:rsidRPr="00794198">
        <w:rPr>
          <w:sz w:val="24"/>
          <w:szCs w:val="24"/>
        </w:rPr>
        <w:t xml:space="preserve"> «Про </w:t>
      </w:r>
      <w:proofErr w:type="spellStart"/>
      <w:r w:rsidR="00794198" w:rsidRPr="00794198">
        <w:rPr>
          <w:sz w:val="24"/>
          <w:szCs w:val="24"/>
        </w:rPr>
        <w:t>встановлення</w:t>
      </w:r>
      <w:proofErr w:type="spellEnd"/>
      <w:r w:rsidR="00794198" w:rsidRPr="00794198">
        <w:rPr>
          <w:sz w:val="24"/>
          <w:szCs w:val="24"/>
        </w:rPr>
        <w:t xml:space="preserve"> </w:t>
      </w:r>
      <w:proofErr w:type="spellStart"/>
      <w:r w:rsidR="00794198" w:rsidRPr="00794198">
        <w:rPr>
          <w:sz w:val="24"/>
          <w:szCs w:val="24"/>
        </w:rPr>
        <w:t>туристичного</w:t>
      </w:r>
      <w:proofErr w:type="spellEnd"/>
      <w:r w:rsidR="00794198" w:rsidRPr="00794198">
        <w:rPr>
          <w:sz w:val="24"/>
          <w:szCs w:val="24"/>
        </w:rPr>
        <w:t xml:space="preserve"> </w:t>
      </w:r>
      <w:proofErr w:type="spellStart"/>
      <w:r w:rsidR="00794198" w:rsidRPr="00794198">
        <w:rPr>
          <w:sz w:val="24"/>
          <w:szCs w:val="24"/>
        </w:rPr>
        <w:t>збору</w:t>
      </w:r>
      <w:proofErr w:type="spellEnd"/>
      <w:r w:rsidR="00794198" w:rsidRPr="00794198">
        <w:rPr>
          <w:sz w:val="24"/>
          <w:szCs w:val="24"/>
        </w:rPr>
        <w:t xml:space="preserve"> на </w:t>
      </w:r>
      <w:proofErr w:type="spellStart"/>
      <w:r w:rsidR="00794198" w:rsidRPr="00794198">
        <w:rPr>
          <w:sz w:val="24"/>
          <w:szCs w:val="24"/>
        </w:rPr>
        <w:t>території</w:t>
      </w:r>
      <w:proofErr w:type="spellEnd"/>
      <w:r w:rsidR="00794198" w:rsidRPr="00794198">
        <w:rPr>
          <w:sz w:val="24"/>
          <w:szCs w:val="24"/>
        </w:rPr>
        <w:t xml:space="preserve"> </w:t>
      </w:r>
      <w:proofErr w:type="spellStart"/>
      <w:r w:rsidR="00794198" w:rsidRPr="00794198">
        <w:rPr>
          <w:sz w:val="24"/>
          <w:szCs w:val="24"/>
        </w:rPr>
        <w:t>міста</w:t>
      </w:r>
      <w:proofErr w:type="spellEnd"/>
      <w:r w:rsidR="00794198" w:rsidRPr="00794198">
        <w:rPr>
          <w:sz w:val="24"/>
          <w:szCs w:val="24"/>
        </w:rPr>
        <w:t xml:space="preserve"> </w:t>
      </w:r>
      <w:r w:rsidR="00794198" w:rsidRPr="00794198">
        <w:rPr>
          <w:sz w:val="24"/>
          <w:szCs w:val="24"/>
          <w:lang w:val="uk-UA"/>
        </w:rPr>
        <w:t>Мирноград»</w:t>
      </w:r>
      <w:r w:rsidRPr="001303C3">
        <w:rPr>
          <w:sz w:val="24"/>
          <w:szCs w:val="24"/>
          <w:lang w:val="uk-UA" w:eastAsia="uk-UA"/>
        </w:rPr>
        <w:t xml:space="preserve"> було прийнято без застосування регуляторної процедури.</w:t>
      </w:r>
    </w:p>
    <w:p w:rsidR="00480DB6" w:rsidRPr="00D172D9" w:rsidRDefault="00480DB6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        </w:t>
      </w:r>
      <w:r w:rsidRPr="00CE243C">
        <w:rPr>
          <w:bCs/>
          <w:sz w:val="24"/>
          <w:szCs w:val="24"/>
          <w:lang w:val="uk-UA"/>
        </w:rPr>
        <w:t xml:space="preserve">Питома вага </w:t>
      </w:r>
      <w:r w:rsidR="00D04AC6" w:rsidRPr="00CE243C">
        <w:rPr>
          <w:bCs/>
          <w:sz w:val="24"/>
          <w:szCs w:val="24"/>
          <w:lang w:val="uk-UA"/>
        </w:rPr>
        <w:t>місцевих податків та зборів</w:t>
      </w:r>
      <w:r w:rsidRPr="00CE243C">
        <w:rPr>
          <w:bCs/>
          <w:sz w:val="24"/>
          <w:szCs w:val="24"/>
          <w:lang w:val="uk-UA"/>
        </w:rPr>
        <w:t xml:space="preserve"> в обсязі доходів загального фонду бюджету на 2021 рік </w:t>
      </w:r>
      <w:r w:rsidR="00855D6E" w:rsidRPr="00855D6E">
        <w:rPr>
          <w:bCs/>
          <w:sz w:val="24"/>
          <w:szCs w:val="24"/>
          <w:lang w:val="uk-UA"/>
        </w:rPr>
        <w:t xml:space="preserve">складає 12,7% та очікується у сумі 29 806,0 </w:t>
      </w:r>
      <w:proofErr w:type="spellStart"/>
      <w:r w:rsidR="00855D6E" w:rsidRPr="00855D6E">
        <w:rPr>
          <w:bCs/>
          <w:sz w:val="24"/>
          <w:szCs w:val="24"/>
          <w:lang w:val="uk-UA"/>
        </w:rPr>
        <w:t>тис.грн</w:t>
      </w:r>
      <w:proofErr w:type="spellEnd"/>
      <w:r w:rsidR="00855D6E" w:rsidRPr="00D172D9">
        <w:rPr>
          <w:bCs/>
          <w:sz w:val="24"/>
          <w:szCs w:val="24"/>
          <w:lang w:val="uk-UA"/>
        </w:rPr>
        <w:t>., у</w:t>
      </w:r>
      <w:r w:rsidR="00CC7AB6" w:rsidRPr="00D172D9">
        <w:rPr>
          <w:bCs/>
          <w:sz w:val="24"/>
          <w:szCs w:val="24"/>
          <w:lang w:val="uk-UA"/>
        </w:rPr>
        <w:t xml:space="preserve"> тому числі від </w:t>
      </w:r>
      <w:r w:rsidR="00E91220" w:rsidRPr="00D172D9">
        <w:rPr>
          <w:bCs/>
          <w:sz w:val="24"/>
          <w:szCs w:val="24"/>
          <w:lang w:val="uk-UA"/>
        </w:rPr>
        <w:t>туристичного збору</w:t>
      </w:r>
      <w:r w:rsidR="00CC7AB6" w:rsidRPr="00D172D9">
        <w:rPr>
          <w:bCs/>
          <w:sz w:val="24"/>
          <w:szCs w:val="24"/>
          <w:lang w:val="uk-UA"/>
        </w:rPr>
        <w:t xml:space="preserve"> прогнозується отримати </w:t>
      </w:r>
      <w:r w:rsidR="00D172D9" w:rsidRPr="00D172D9">
        <w:rPr>
          <w:bCs/>
          <w:sz w:val="24"/>
          <w:szCs w:val="24"/>
          <w:lang w:val="uk-UA"/>
        </w:rPr>
        <w:t>6,5</w:t>
      </w:r>
      <w:r w:rsidR="00CC7AB6" w:rsidRPr="00D172D9">
        <w:rPr>
          <w:bCs/>
          <w:sz w:val="24"/>
          <w:szCs w:val="24"/>
          <w:lang w:val="uk-UA"/>
        </w:rPr>
        <w:t xml:space="preserve"> </w:t>
      </w:r>
      <w:proofErr w:type="spellStart"/>
      <w:r w:rsidR="00CC7AB6" w:rsidRPr="00D172D9">
        <w:rPr>
          <w:bCs/>
          <w:sz w:val="24"/>
          <w:szCs w:val="24"/>
          <w:lang w:val="uk-UA"/>
        </w:rPr>
        <w:t>тис.грн</w:t>
      </w:r>
      <w:proofErr w:type="spellEnd"/>
      <w:r w:rsidR="00CC7AB6" w:rsidRPr="00D172D9">
        <w:rPr>
          <w:bCs/>
          <w:sz w:val="24"/>
          <w:szCs w:val="24"/>
          <w:lang w:val="uk-UA"/>
        </w:rPr>
        <w:t>.</w:t>
      </w:r>
    </w:p>
    <w:p w:rsidR="00CC7AB6" w:rsidRDefault="00CC7AB6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D172D9">
        <w:rPr>
          <w:bCs/>
          <w:sz w:val="24"/>
          <w:szCs w:val="24"/>
          <w:lang w:val="uk-UA"/>
        </w:rPr>
        <w:t xml:space="preserve">          За 2020 рік до бюджету надійшло </w:t>
      </w:r>
      <w:r w:rsidR="00FB109C" w:rsidRPr="00D172D9">
        <w:rPr>
          <w:bCs/>
          <w:sz w:val="24"/>
          <w:szCs w:val="24"/>
          <w:lang w:val="uk-UA"/>
        </w:rPr>
        <w:t xml:space="preserve">місцевих податків та зборів </w:t>
      </w:r>
      <w:r w:rsidR="00D172D9" w:rsidRPr="00D172D9">
        <w:rPr>
          <w:bCs/>
          <w:sz w:val="24"/>
          <w:szCs w:val="24"/>
          <w:lang w:val="uk-UA"/>
        </w:rPr>
        <w:t>27689,1</w:t>
      </w:r>
      <w:r w:rsidR="00FB109C" w:rsidRPr="00D172D9">
        <w:rPr>
          <w:bCs/>
          <w:sz w:val="24"/>
          <w:szCs w:val="24"/>
          <w:lang w:val="uk-UA"/>
        </w:rPr>
        <w:t xml:space="preserve"> </w:t>
      </w:r>
      <w:proofErr w:type="spellStart"/>
      <w:r w:rsidR="00FB109C" w:rsidRPr="00D172D9">
        <w:rPr>
          <w:bCs/>
          <w:sz w:val="24"/>
          <w:szCs w:val="24"/>
          <w:lang w:val="uk-UA"/>
        </w:rPr>
        <w:t>тис.грн</w:t>
      </w:r>
      <w:proofErr w:type="spellEnd"/>
      <w:r w:rsidR="00FB109C" w:rsidRPr="00D172D9">
        <w:rPr>
          <w:bCs/>
          <w:sz w:val="24"/>
          <w:szCs w:val="24"/>
          <w:lang w:val="uk-UA"/>
        </w:rPr>
        <w:t xml:space="preserve">, у тому числі сума </w:t>
      </w:r>
      <w:r w:rsidR="00E91220" w:rsidRPr="00D172D9">
        <w:rPr>
          <w:bCs/>
          <w:sz w:val="24"/>
          <w:szCs w:val="24"/>
          <w:lang w:val="uk-UA"/>
        </w:rPr>
        <w:t>туристичного</w:t>
      </w:r>
      <w:r w:rsidR="00FB109C" w:rsidRPr="00D172D9">
        <w:rPr>
          <w:bCs/>
          <w:sz w:val="24"/>
          <w:szCs w:val="24"/>
          <w:lang w:val="uk-UA"/>
        </w:rPr>
        <w:t xml:space="preserve"> </w:t>
      </w:r>
      <w:r w:rsidR="00562923" w:rsidRPr="00D172D9">
        <w:rPr>
          <w:bCs/>
          <w:sz w:val="24"/>
          <w:szCs w:val="24"/>
          <w:lang w:val="uk-UA"/>
        </w:rPr>
        <w:t xml:space="preserve">збору </w:t>
      </w:r>
      <w:r w:rsidR="00FB109C" w:rsidRPr="00D172D9">
        <w:rPr>
          <w:bCs/>
          <w:sz w:val="24"/>
          <w:szCs w:val="24"/>
          <w:lang w:val="uk-UA"/>
        </w:rPr>
        <w:t xml:space="preserve">склала </w:t>
      </w:r>
      <w:r w:rsidR="00D172D9" w:rsidRPr="00D172D9">
        <w:rPr>
          <w:bCs/>
          <w:sz w:val="24"/>
          <w:szCs w:val="24"/>
          <w:lang w:val="uk-UA"/>
        </w:rPr>
        <w:t>5,8</w:t>
      </w:r>
      <w:r w:rsidR="00FB109C" w:rsidRPr="00D172D9">
        <w:rPr>
          <w:bCs/>
          <w:sz w:val="24"/>
          <w:szCs w:val="24"/>
          <w:lang w:val="uk-UA"/>
        </w:rPr>
        <w:t xml:space="preserve"> </w:t>
      </w:r>
      <w:proofErr w:type="spellStart"/>
      <w:r w:rsidR="00FB109C" w:rsidRPr="00D172D9">
        <w:rPr>
          <w:bCs/>
          <w:sz w:val="24"/>
          <w:szCs w:val="24"/>
          <w:lang w:val="uk-UA"/>
        </w:rPr>
        <w:t>тис.грн</w:t>
      </w:r>
      <w:proofErr w:type="spellEnd"/>
      <w:r w:rsidR="00FB109C" w:rsidRPr="00D172D9">
        <w:rPr>
          <w:bCs/>
          <w:sz w:val="24"/>
          <w:szCs w:val="24"/>
          <w:lang w:val="uk-UA"/>
        </w:rPr>
        <w:t xml:space="preserve">. або </w:t>
      </w:r>
      <w:r w:rsidR="00D172D9" w:rsidRPr="00D172D9">
        <w:rPr>
          <w:bCs/>
          <w:sz w:val="24"/>
          <w:szCs w:val="24"/>
          <w:lang w:val="uk-UA"/>
        </w:rPr>
        <w:t>0,02</w:t>
      </w:r>
      <w:r w:rsidR="00FB109C" w:rsidRPr="00D172D9">
        <w:rPr>
          <w:bCs/>
          <w:sz w:val="24"/>
          <w:szCs w:val="24"/>
          <w:lang w:val="uk-UA"/>
        </w:rPr>
        <w:t>% від загальної суми надходжень.</w:t>
      </w:r>
    </w:p>
    <w:p w:rsidR="00FD0963" w:rsidRDefault="00FD0963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</w:p>
    <w:p w:rsidR="00E91220" w:rsidRPr="001478A5" w:rsidRDefault="00E91220" w:rsidP="00E91220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 w:eastAsia="uk-UA"/>
        </w:rPr>
      </w:pPr>
      <w:r w:rsidRPr="001478A5">
        <w:rPr>
          <w:sz w:val="24"/>
          <w:szCs w:val="24"/>
          <w:lang w:val="uk-UA" w:eastAsia="uk-UA"/>
        </w:rPr>
        <w:t>Урахувавши всі чинники, що впливають на формування ставки збору, зазначений</w:t>
      </w:r>
      <w:r>
        <w:rPr>
          <w:sz w:val="24"/>
          <w:szCs w:val="24"/>
          <w:lang w:val="uk-UA" w:eastAsia="uk-UA"/>
        </w:rPr>
        <w:t xml:space="preserve"> </w:t>
      </w:r>
      <w:r w:rsidRPr="001478A5">
        <w:rPr>
          <w:sz w:val="24"/>
          <w:szCs w:val="24"/>
          <w:lang w:val="uk-UA" w:eastAsia="uk-UA"/>
        </w:rPr>
        <w:t>про</w:t>
      </w:r>
      <w:r>
        <w:rPr>
          <w:sz w:val="24"/>
          <w:szCs w:val="24"/>
          <w:lang w:val="uk-UA" w:eastAsia="uk-UA"/>
        </w:rPr>
        <w:t>е</w:t>
      </w:r>
      <w:r w:rsidRPr="001478A5">
        <w:rPr>
          <w:sz w:val="24"/>
          <w:szCs w:val="24"/>
          <w:lang w:val="uk-UA" w:eastAsia="uk-UA"/>
        </w:rPr>
        <w:t>кт рішення міської ради «</w:t>
      </w:r>
      <w:r w:rsidRPr="004415F2">
        <w:rPr>
          <w:sz w:val="24"/>
          <w:szCs w:val="24"/>
          <w:lang w:val="uk-UA"/>
        </w:rPr>
        <w:t>Про встановлення на території Мирноградської міської територіальної громади туристичного збору</w:t>
      </w:r>
      <w:r w:rsidRPr="001478A5">
        <w:rPr>
          <w:sz w:val="24"/>
          <w:szCs w:val="24"/>
          <w:lang w:val="uk-UA" w:eastAsia="uk-UA"/>
        </w:rPr>
        <w:t>» підготовлено з метою встановлення єдиної ставки туристичного збору. Рішення</w:t>
      </w:r>
      <w:r>
        <w:rPr>
          <w:sz w:val="24"/>
          <w:szCs w:val="24"/>
          <w:lang w:val="uk-UA" w:eastAsia="uk-UA"/>
        </w:rPr>
        <w:t xml:space="preserve"> </w:t>
      </w:r>
      <w:r w:rsidRPr="001478A5">
        <w:rPr>
          <w:sz w:val="24"/>
          <w:szCs w:val="24"/>
          <w:lang w:val="uk-UA" w:eastAsia="uk-UA"/>
        </w:rPr>
        <w:t>спрямоване на правове регулювання господарських і адміністративних відносин між суб’єктами господарювання (податковими агентами), органами місцевого самоврядування й фіскальними органами.</w:t>
      </w:r>
    </w:p>
    <w:p w:rsidR="00E91220" w:rsidRDefault="00E91220" w:rsidP="00E91220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 w:eastAsia="uk-UA"/>
        </w:rPr>
      </w:pPr>
      <w:r w:rsidRPr="001478A5">
        <w:rPr>
          <w:sz w:val="24"/>
          <w:szCs w:val="24"/>
          <w:lang w:val="uk-UA" w:eastAsia="uk-UA"/>
        </w:rPr>
        <w:t>Кожен податок та збір є важливою складовою доходів бюджету, оскільки</w:t>
      </w:r>
      <w:r>
        <w:rPr>
          <w:sz w:val="24"/>
          <w:szCs w:val="24"/>
          <w:lang w:val="uk-UA" w:eastAsia="uk-UA"/>
        </w:rPr>
        <w:t xml:space="preserve"> </w:t>
      </w:r>
      <w:r w:rsidRPr="001478A5">
        <w:rPr>
          <w:sz w:val="24"/>
          <w:szCs w:val="24"/>
          <w:lang w:val="uk-UA" w:eastAsia="uk-UA"/>
        </w:rPr>
        <w:t xml:space="preserve">забезпечує внесок у його наповнення. Згідно з бюджетним законодавством туристичний збір є одним з джерел надходжень загального фонду бюджету громади, за рахунок якого утримуються бюджетні установи, що забезпечують надання послуг  населенню в галузях освіти, </w:t>
      </w:r>
      <w:r>
        <w:rPr>
          <w:sz w:val="24"/>
          <w:szCs w:val="24"/>
          <w:lang w:val="uk-UA" w:eastAsia="uk-UA"/>
        </w:rPr>
        <w:t xml:space="preserve"> </w:t>
      </w:r>
      <w:r w:rsidRPr="001478A5">
        <w:rPr>
          <w:sz w:val="24"/>
          <w:szCs w:val="24"/>
          <w:lang w:val="uk-UA" w:eastAsia="uk-UA"/>
        </w:rPr>
        <w:t>охорони здоров'я, соціального захисту, культури, фізичної культури та спорту.</w:t>
      </w:r>
    </w:p>
    <w:p w:rsidR="00E91220" w:rsidRDefault="00E91220" w:rsidP="00E91220">
      <w:pPr>
        <w:autoSpaceDE w:val="0"/>
        <w:autoSpaceDN w:val="0"/>
        <w:adjustRightInd w:val="0"/>
        <w:rPr>
          <w:sz w:val="24"/>
          <w:szCs w:val="24"/>
          <w:lang w:val="uk-UA" w:eastAsia="uk-UA"/>
        </w:rPr>
      </w:pPr>
    </w:p>
    <w:p w:rsidR="00E91220" w:rsidRPr="001478A5" w:rsidRDefault="00E91220" w:rsidP="00E91220">
      <w:pPr>
        <w:autoSpaceDE w:val="0"/>
        <w:autoSpaceDN w:val="0"/>
        <w:adjustRightInd w:val="0"/>
        <w:rPr>
          <w:i/>
          <w:iCs/>
          <w:sz w:val="24"/>
          <w:szCs w:val="24"/>
          <w:lang w:val="uk-UA" w:eastAsia="uk-UA"/>
        </w:rPr>
      </w:pPr>
      <w:r w:rsidRPr="001478A5">
        <w:rPr>
          <w:i/>
          <w:iCs/>
          <w:sz w:val="24"/>
          <w:szCs w:val="24"/>
          <w:lang w:val="uk-UA" w:eastAsia="uk-UA"/>
        </w:rPr>
        <w:t>Визначення основних груп (підгруп), на які проблема справляє вплив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012"/>
        <w:gridCol w:w="4962"/>
        <w:gridCol w:w="1842"/>
      </w:tblGrid>
      <w:tr w:rsidR="00E91220" w:rsidRPr="00487337" w:rsidTr="00E91220">
        <w:trPr>
          <w:tblCellSpacing w:w="22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Групи (підгрупи)</w:t>
            </w:r>
          </w:p>
        </w:tc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Так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Ні</w:t>
            </w:r>
          </w:p>
        </w:tc>
      </w:tr>
      <w:tr w:rsidR="00E91220" w:rsidRPr="00487337" w:rsidTr="00E91220">
        <w:trPr>
          <w:tblCellSpacing w:w="22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Громадяни</w:t>
            </w:r>
          </w:p>
        </w:tc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A4621C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A4621C">
              <w:rPr>
                <w:sz w:val="24"/>
                <w:szCs w:val="24"/>
                <w:lang w:val="uk-UA" w:eastAsia="uk-UA"/>
              </w:rPr>
              <w:t>Мешканці можуть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4621C">
              <w:rPr>
                <w:sz w:val="24"/>
                <w:szCs w:val="24"/>
                <w:lang w:val="uk-UA" w:eastAsia="uk-UA"/>
              </w:rPr>
              <w:t>розраховувати на</w:t>
            </w:r>
          </w:p>
          <w:p w:rsidR="00E91220" w:rsidRPr="00A4621C" w:rsidRDefault="00E91220" w:rsidP="00E91220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A4621C">
              <w:rPr>
                <w:sz w:val="24"/>
                <w:szCs w:val="24"/>
                <w:lang w:val="uk-UA" w:eastAsia="uk-UA"/>
              </w:rPr>
              <w:t>надходження від сплати збору,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4621C">
              <w:rPr>
                <w:sz w:val="24"/>
                <w:szCs w:val="24"/>
                <w:lang w:val="uk-UA" w:eastAsia="uk-UA"/>
              </w:rPr>
              <w:t>що спрямуються на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4621C">
              <w:rPr>
                <w:sz w:val="24"/>
                <w:szCs w:val="24"/>
                <w:lang w:val="uk-UA" w:eastAsia="uk-UA"/>
              </w:rPr>
              <w:t>фінансування соціально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4621C">
              <w:rPr>
                <w:sz w:val="24"/>
                <w:szCs w:val="24"/>
                <w:lang w:val="uk-UA" w:eastAsia="uk-UA"/>
              </w:rPr>
              <w:t>важливих місцевих програм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-</w:t>
            </w:r>
          </w:p>
        </w:tc>
      </w:tr>
      <w:tr w:rsidR="00E91220" w:rsidRPr="00487337" w:rsidTr="00E91220">
        <w:trPr>
          <w:tblCellSpacing w:w="22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Держава</w:t>
            </w:r>
          </w:p>
        </w:tc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A4621C" w:rsidRDefault="00E91220" w:rsidP="002F5F8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4621C">
              <w:rPr>
                <w:sz w:val="24"/>
                <w:szCs w:val="24"/>
                <w:lang w:val="uk-UA" w:eastAsia="uk-UA"/>
              </w:rPr>
              <w:t>Забезпечується виконання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4621C">
              <w:rPr>
                <w:sz w:val="24"/>
                <w:szCs w:val="24"/>
                <w:lang w:val="uk-UA" w:eastAsia="uk-UA"/>
              </w:rPr>
              <w:t xml:space="preserve">вимог </w:t>
            </w:r>
            <w:r w:rsidR="002F5F83">
              <w:rPr>
                <w:sz w:val="24"/>
                <w:szCs w:val="24"/>
                <w:lang w:val="uk-UA" w:eastAsia="uk-UA"/>
              </w:rPr>
              <w:t>Податкового код</w:t>
            </w:r>
            <w:r w:rsidRPr="00A4621C">
              <w:rPr>
                <w:sz w:val="24"/>
                <w:szCs w:val="24"/>
                <w:lang w:val="uk-UA" w:eastAsia="uk-UA"/>
              </w:rPr>
              <w:t>ексу</w:t>
            </w:r>
            <w:r w:rsidR="002F5F83">
              <w:rPr>
                <w:sz w:val="24"/>
                <w:szCs w:val="24"/>
                <w:lang w:val="uk-UA" w:eastAsia="uk-UA"/>
              </w:rPr>
              <w:t xml:space="preserve"> України</w:t>
            </w:r>
            <w:r w:rsidRPr="00A4621C">
              <w:rPr>
                <w:sz w:val="24"/>
                <w:szCs w:val="24"/>
                <w:lang w:val="uk-UA" w:eastAsia="uk-UA"/>
              </w:rPr>
              <w:t xml:space="preserve"> – справляння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4621C">
              <w:rPr>
                <w:sz w:val="24"/>
                <w:szCs w:val="24"/>
                <w:lang w:val="uk-UA" w:eastAsia="uk-UA"/>
              </w:rPr>
              <w:t>місцевих податків та зборів; ухвалення рішення забезпечує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4621C">
              <w:rPr>
                <w:sz w:val="24"/>
                <w:szCs w:val="24"/>
                <w:lang w:val="uk-UA" w:eastAsia="uk-UA"/>
              </w:rPr>
              <w:t xml:space="preserve">виконання органом місцевого 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4621C">
              <w:rPr>
                <w:sz w:val="24"/>
                <w:szCs w:val="24"/>
                <w:lang w:val="uk-UA" w:eastAsia="uk-UA"/>
              </w:rPr>
              <w:t xml:space="preserve">самоврядування визначених норм </w:t>
            </w:r>
            <w:r w:rsidR="002F5F83">
              <w:rPr>
                <w:sz w:val="24"/>
                <w:szCs w:val="24"/>
                <w:lang w:val="uk-UA" w:eastAsia="uk-UA"/>
              </w:rPr>
              <w:lastRenderedPageBreak/>
              <w:t>Податкового к</w:t>
            </w:r>
            <w:r w:rsidRPr="00A4621C">
              <w:rPr>
                <w:sz w:val="24"/>
                <w:szCs w:val="24"/>
                <w:lang w:val="uk-UA" w:eastAsia="uk-UA"/>
              </w:rPr>
              <w:t>одексу</w:t>
            </w:r>
            <w:r w:rsidR="002F5F83">
              <w:rPr>
                <w:sz w:val="24"/>
                <w:szCs w:val="24"/>
                <w:lang w:val="uk-UA" w:eastAsia="uk-UA"/>
              </w:rPr>
              <w:t xml:space="preserve"> України</w:t>
            </w:r>
            <w:r w:rsidRPr="00A4621C">
              <w:rPr>
                <w:sz w:val="24"/>
                <w:szCs w:val="24"/>
                <w:lang w:val="uk-UA" w:eastAsia="uk-UA"/>
              </w:rPr>
              <w:t>, надходження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4621C">
              <w:rPr>
                <w:sz w:val="24"/>
                <w:szCs w:val="24"/>
                <w:lang w:val="uk-UA" w:eastAsia="uk-UA"/>
              </w:rPr>
              <w:t xml:space="preserve">коштів до місцевого бюджету прогнозовано в розмірі </w:t>
            </w:r>
            <w:r w:rsidR="00D172D9" w:rsidRPr="00D172D9">
              <w:rPr>
                <w:color w:val="000000"/>
                <w:sz w:val="24"/>
                <w:szCs w:val="24"/>
                <w:lang w:val="uk-UA"/>
              </w:rPr>
              <w:t>7,0</w:t>
            </w:r>
            <w:r w:rsidRPr="00D172D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172D9">
              <w:rPr>
                <w:sz w:val="24"/>
                <w:szCs w:val="24"/>
                <w:lang w:val="uk-UA" w:eastAsia="uk-UA"/>
              </w:rPr>
              <w:t>тис. грн</w:t>
            </w:r>
            <w:r w:rsidRPr="00D172D9">
              <w:rPr>
                <w:rFonts w:ascii="TimesNewRomanPSMT" w:hAnsi="TimesNewRomanPSMT" w:cs="TimesNewRomanPSMT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lastRenderedPageBreak/>
              <w:t>-</w:t>
            </w:r>
          </w:p>
        </w:tc>
      </w:tr>
      <w:tr w:rsidR="00E91220" w:rsidRPr="00487337" w:rsidTr="00E91220">
        <w:trPr>
          <w:trHeight w:val="2173"/>
          <w:tblCellSpacing w:w="22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lastRenderedPageBreak/>
              <w:t>Суб'єкти господарювання,</w:t>
            </w:r>
          </w:p>
          <w:p w:rsidR="00E91220" w:rsidRPr="00487337" w:rsidRDefault="00E91220" w:rsidP="00E91220">
            <w:pPr>
              <w:pStyle w:val="aa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у тому числі суб'єкти малого підприємництва*</w:t>
            </w:r>
          </w:p>
        </w:tc>
        <w:tc>
          <w:tcPr>
            <w:tcW w:w="25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Pr="00B043F2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B043F2">
              <w:rPr>
                <w:sz w:val="24"/>
                <w:szCs w:val="24"/>
                <w:lang w:val="uk-UA" w:eastAsia="uk-UA"/>
              </w:rPr>
              <w:t>Про</w:t>
            </w:r>
            <w:r w:rsidR="007238B7">
              <w:rPr>
                <w:sz w:val="24"/>
                <w:szCs w:val="24"/>
                <w:lang w:val="uk-UA" w:eastAsia="uk-UA"/>
              </w:rPr>
              <w:t>е</w:t>
            </w:r>
            <w:r w:rsidRPr="00B043F2">
              <w:rPr>
                <w:sz w:val="24"/>
                <w:szCs w:val="24"/>
                <w:lang w:val="uk-UA" w:eastAsia="uk-UA"/>
              </w:rPr>
              <w:t>ктом рішення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B043F2">
              <w:rPr>
                <w:sz w:val="24"/>
                <w:szCs w:val="24"/>
                <w:lang w:val="uk-UA" w:eastAsia="uk-UA"/>
              </w:rPr>
              <w:t>передбачено врегулювання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B043F2">
              <w:rPr>
                <w:sz w:val="24"/>
                <w:szCs w:val="24"/>
                <w:lang w:val="uk-UA" w:eastAsia="uk-UA"/>
              </w:rPr>
              <w:t>правовідносин між органом місцевого самоврядування,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B043F2">
              <w:rPr>
                <w:sz w:val="24"/>
                <w:szCs w:val="24"/>
                <w:lang w:val="uk-UA" w:eastAsia="uk-UA"/>
              </w:rPr>
              <w:t>суб’єктами господарювання –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B043F2">
              <w:rPr>
                <w:sz w:val="24"/>
                <w:szCs w:val="24"/>
                <w:lang w:val="uk-UA" w:eastAsia="uk-UA"/>
              </w:rPr>
              <w:t>податковими агентами,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B043F2">
              <w:rPr>
                <w:sz w:val="24"/>
                <w:szCs w:val="24"/>
                <w:lang w:val="uk-UA" w:eastAsia="uk-UA"/>
              </w:rPr>
              <w:t>користувачами послуг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B043F2">
              <w:rPr>
                <w:sz w:val="24"/>
                <w:szCs w:val="24"/>
                <w:lang w:val="uk-UA" w:eastAsia="uk-UA"/>
              </w:rPr>
              <w:t>проживання (ночівлі)</w:t>
            </w:r>
          </w:p>
          <w:p w:rsidR="00E91220" w:rsidRPr="00B043F2" w:rsidRDefault="00E91220" w:rsidP="002F5F83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B043F2">
              <w:rPr>
                <w:sz w:val="24"/>
                <w:szCs w:val="24"/>
                <w:lang w:val="uk-UA" w:eastAsia="uk-UA"/>
              </w:rPr>
              <w:t>стосовно справляння збору, що значно забезпечує порядок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B043F2">
              <w:rPr>
                <w:sz w:val="24"/>
                <w:szCs w:val="24"/>
                <w:lang w:val="uk-UA" w:eastAsia="uk-UA"/>
              </w:rPr>
              <w:t xml:space="preserve">його адміністрування та виконання норм </w:t>
            </w:r>
            <w:r w:rsidR="002F5F83">
              <w:rPr>
                <w:sz w:val="24"/>
                <w:szCs w:val="24"/>
                <w:lang w:val="uk-UA" w:eastAsia="uk-UA"/>
              </w:rPr>
              <w:t>Податкового кодексу України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-</w:t>
            </w:r>
          </w:p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</w:p>
        </w:tc>
      </w:tr>
    </w:tbl>
    <w:p w:rsidR="00E91220" w:rsidRPr="00D21B66" w:rsidRDefault="00E91220" w:rsidP="00E9122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21B66">
        <w:rPr>
          <w:sz w:val="24"/>
          <w:szCs w:val="24"/>
          <w:lang w:val="uk-UA" w:eastAsia="uk-UA"/>
        </w:rPr>
        <w:t xml:space="preserve">Важливість проблеми полягає в тому, що прийняття ставок сприятиме надходженням до доходної частини місцевого бюджету, а також у необхідності викладення рішення з урахуванням змін у законодавстві. </w:t>
      </w:r>
    </w:p>
    <w:p w:rsidR="00E91220" w:rsidRPr="00D21B66" w:rsidRDefault="00E91220" w:rsidP="00E9122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spellStart"/>
      <w:r w:rsidRPr="00D21B66">
        <w:rPr>
          <w:sz w:val="24"/>
          <w:szCs w:val="24"/>
        </w:rPr>
        <w:t>Відповідно</w:t>
      </w:r>
      <w:proofErr w:type="spellEnd"/>
      <w:r w:rsidRPr="00D21B66">
        <w:rPr>
          <w:sz w:val="24"/>
          <w:szCs w:val="24"/>
        </w:rPr>
        <w:t xml:space="preserve"> до </w:t>
      </w:r>
      <w:proofErr w:type="gramStart"/>
      <w:r w:rsidRPr="00D21B66">
        <w:rPr>
          <w:sz w:val="24"/>
          <w:szCs w:val="24"/>
        </w:rPr>
        <w:t>чинного</w:t>
      </w:r>
      <w:proofErr w:type="gramEnd"/>
      <w:r w:rsidRPr="00D21B66">
        <w:rPr>
          <w:sz w:val="24"/>
          <w:szCs w:val="24"/>
        </w:rPr>
        <w:t xml:space="preserve"> </w:t>
      </w:r>
      <w:proofErr w:type="spellStart"/>
      <w:r w:rsidRPr="00D21B66">
        <w:rPr>
          <w:sz w:val="24"/>
          <w:szCs w:val="24"/>
        </w:rPr>
        <w:t>законодавства</w:t>
      </w:r>
      <w:proofErr w:type="spellEnd"/>
      <w:r w:rsidRPr="00D21B66">
        <w:rPr>
          <w:sz w:val="24"/>
          <w:szCs w:val="24"/>
        </w:rPr>
        <w:t xml:space="preserve"> </w:t>
      </w:r>
      <w:proofErr w:type="spellStart"/>
      <w:r w:rsidRPr="00D21B66">
        <w:rPr>
          <w:sz w:val="24"/>
          <w:szCs w:val="24"/>
        </w:rPr>
        <w:t>повноваження</w:t>
      </w:r>
      <w:proofErr w:type="spellEnd"/>
      <w:r w:rsidRPr="00D21B66">
        <w:rPr>
          <w:sz w:val="24"/>
          <w:szCs w:val="24"/>
        </w:rPr>
        <w:t xml:space="preserve"> </w:t>
      </w:r>
      <w:proofErr w:type="spellStart"/>
      <w:r w:rsidRPr="00D21B66">
        <w:rPr>
          <w:sz w:val="24"/>
          <w:szCs w:val="24"/>
        </w:rPr>
        <w:t>щодо</w:t>
      </w:r>
      <w:proofErr w:type="spellEnd"/>
      <w:r w:rsidRPr="00D21B66">
        <w:rPr>
          <w:sz w:val="24"/>
          <w:szCs w:val="24"/>
        </w:rPr>
        <w:t xml:space="preserve"> </w:t>
      </w:r>
      <w:proofErr w:type="spellStart"/>
      <w:r w:rsidRPr="00D21B66">
        <w:rPr>
          <w:sz w:val="24"/>
          <w:szCs w:val="24"/>
        </w:rPr>
        <w:t>встановлення</w:t>
      </w:r>
      <w:proofErr w:type="spellEnd"/>
      <w:r w:rsidRPr="00D21B66">
        <w:rPr>
          <w:sz w:val="24"/>
          <w:szCs w:val="24"/>
        </w:rPr>
        <w:t xml:space="preserve"> </w:t>
      </w:r>
      <w:proofErr w:type="spellStart"/>
      <w:r w:rsidRPr="00D21B66">
        <w:rPr>
          <w:sz w:val="24"/>
          <w:szCs w:val="24"/>
        </w:rPr>
        <w:t>місцевих</w:t>
      </w:r>
      <w:proofErr w:type="spellEnd"/>
      <w:r w:rsidRPr="00D21B66">
        <w:rPr>
          <w:sz w:val="24"/>
          <w:szCs w:val="24"/>
        </w:rPr>
        <w:t xml:space="preserve"> </w:t>
      </w:r>
      <w:proofErr w:type="spellStart"/>
      <w:r w:rsidRPr="00D21B66">
        <w:rPr>
          <w:sz w:val="24"/>
          <w:szCs w:val="24"/>
        </w:rPr>
        <w:t>податків</w:t>
      </w:r>
      <w:proofErr w:type="spellEnd"/>
      <w:r w:rsidRPr="00D21B66">
        <w:rPr>
          <w:sz w:val="24"/>
          <w:szCs w:val="24"/>
        </w:rPr>
        <w:t xml:space="preserve"> </w:t>
      </w:r>
      <w:proofErr w:type="spellStart"/>
      <w:r w:rsidRPr="00D21B66">
        <w:rPr>
          <w:sz w:val="24"/>
          <w:szCs w:val="24"/>
        </w:rPr>
        <w:t>є</w:t>
      </w:r>
      <w:proofErr w:type="spellEnd"/>
      <w:r w:rsidRPr="00D21B66">
        <w:rPr>
          <w:sz w:val="24"/>
          <w:szCs w:val="24"/>
        </w:rPr>
        <w:t xml:space="preserve"> </w:t>
      </w:r>
      <w:proofErr w:type="spellStart"/>
      <w:r w:rsidRPr="00D21B66">
        <w:rPr>
          <w:sz w:val="24"/>
          <w:szCs w:val="24"/>
        </w:rPr>
        <w:t>виключною</w:t>
      </w:r>
      <w:proofErr w:type="spellEnd"/>
      <w:r w:rsidRPr="00D21B66">
        <w:rPr>
          <w:sz w:val="24"/>
          <w:szCs w:val="24"/>
        </w:rPr>
        <w:t xml:space="preserve">  </w:t>
      </w:r>
      <w:proofErr w:type="spellStart"/>
      <w:r w:rsidRPr="00D21B66">
        <w:rPr>
          <w:sz w:val="24"/>
          <w:szCs w:val="24"/>
        </w:rPr>
        <w:t>компетенцією</w:t>
      </w:r>
      <w:proofErr w:type="spellEnd"/>
      <w:r w:rsidRPr="00D21B66">
        <w:rPr>
          <w:sz w:val="24"/>
          <w:szCs w:val="24"/>
        </w:rPr>
        <w:t xml:space="preserve"> </w:t>
      </w:r>
      <w:proofErr w:type="spellStart"/>
      <w:r w:rsidRPr="00D21B66">
        <w:rPr>
          <w:sz w:val="24"/>
          <w:szCs w:val="24"/>
        </w:rPr>
        <w:t>органів</w:t>
      </w:r>
      <w:proofErr w:type="spellEnd"/>
      <w:r w:rsidRPr="00D21B66">
        <w:rPr>
          <w:sz w:val="24"/>
          <w:szCs w:val="24"/>
        </w:rPr>
        <w:t xml:space="preserve"> </w:t>
      </w:r>
      <w:proofErr w:type="spellStart"/>
      <w:r w:rsidRPr="00D21B66">
        <w:rPr>
          <w:sz w:val="24"/>
          <w:szCs w:val="24"/>
        </w:rPr>
        <w:t>місцевого</w:t>
      </w:r>
      <w:proofErr w:type="spellEnd"/>
      <w:r w:rsidRPr="00D21B66">
        <w:rPr>
          <w:sz w:val="24"/>
          <w:szCs w:val="24"/>
        </w:rPr>
        <w:t xml:space="preserve"> </w:t>
      </w:r>
      <w:proofErr w:type="spellStart"/>
      <w:r w:rsidRPr="00D21B66">
        <w:rPr>
          <w:sz w:val="24"/>
          <w:szCs w:val="24"/>
        </w:rPr>
        <w:t>самоврядування</w:t>
      </w:r>
      <w:proofErr w:type="spellEnd"/>
      <w:r w:rsidRPr="00D21B66">
        <w:rPr>
          <w:sz w:val="24"/>
          <w:szCs w:val="24"/>
        </w:rPr>
        <w:t xml:space="preserve">. </w:t>
      </w:r>
      <w:r w:rsidRPr="00D21B66">
        <w:rPr>
          <w:sz w:val="24"/>
          <w:szCs w:val="24"/>
          <w:lang w:val="uk-UA" w:eastAsia="uk-UA"/>
        </w:rPr>
        <w:t xml:space="preserve">Відсутність регулювання може призвести до невиконання вимог чинного законодавства. Проблема не може бути розв’язана за допомогою діючого </w:t>
      </w:r>
      <w:proofErr w:type="spellStart"/>
      <w:r w:rsidRPr="00D21B66">
        <w:rPr>
          <w:sz w:val="24"/>
          <w:szCs w:val="24"/>
        </w:rPr>
        <w:t>рішення</w:t>
      </w:r>
      <w:proofErr w:type="spellEnd"/>
      <w:r w:rsidRPr="00D21B66">
        <w:rPr>
          <w:sz w:val="24"/>
          <w:szCs w:val="24"/>
        </w:rPr>
        <w:t xml:space="preserve"> міської ради, яке </w:t>
      </w:r>
      <w:proofErr w:type="spellStart"/>
      <w:r w:rsidRPr="00D21B66">
        <w:rPr>
          <w:sz w:val="24"/>
          <w:szCs w:val="24"/>
        </w:rPr>
        <w:t>було</w:t>
      </w:r>
      <w:proofErr w:type="spellEnd"/>
      <w:r w:rsidRPr="00D21B66">
        <w:rPr>
          <w:sz w:val="24"/>
          <w:szCs w:val="24"/>
        </w:rPr>
        <w:t xml:space="preserve"> </w:t>
      </w:r>
      <w:proofErr w:type="spellStart"/>
      <w:r w:rsidRPr="00D21B66">
        <w:rPr>
          <w:sz w:val="24"/>
          <w:szCs w:val="24"/>
        </w:rPr>
        <w:t>прийнято</w:t>
      </w:r>
      <w:proofErr w:type="spellEnd"/>
      <w:r w:rsidRPr="00D21B66">
        <w:rPr>
          <w:sz w:val="24"/>
          <w:szCs w:val="24"/>
        </w:rPr>
        <w:t xml:space="preserve"> без </w:t>
      </w:r>
      <w:proofErr w:type="spellStart"/>
      <w:r w:rsidRPr="00D21B66">
        <w:rPr>
          <w:sz w:val="24"/>
          <w:szCs w:val="24"/>
        </w:rPr>
        <w:t>застосування</w:t>
      </w:r>
      <w:proofErr w:type="spellEnd"/>
      <w:r w:rsidRPr="00D21B66">
        <w:rPr>
          <w:sz w:val="24"/>
          <w:szCs w:val="24"/>
        </w:rPr>
        <w:t xml:space="preserve"> </w:t>
      </w:r>
      <w:proofErr w:type="spellStart"/>
      <w:r w:rsidRPr="00D21B66">
        <w:rPr>
          <w:sz w:val="24"/>
          <w:szCs w:val="24"/>
        </w:rPr>
        <w:t>регуляторної</w:t>
      </w:r>
      <w:proofErr w:type="spellEnd"/>
      <w:r w:rsidRPr="00D21B66">
        <w:rPr>
          <w:sz w:val="24"/>
          <w:szCs w:val="24"/>
        </w:rPr>
        <w:t xml:space="preserve"> </w:t>
      </w:r>
      <w:proofErr w:type="spellStart"/>
      <w:r w:rsidRPr="00D21B66">
        <w:rPr>
          <w:sz w:val="24"/>
          <w:szCs w:val="24"/>
        </w:rPr>
        <w:t>процедури</w:t>
      </w:r>
      <w:proofErr w:type="spellEnd"/>
      <w:r w:rsidRPr="00D21B66">
        <w:rPr>
          <w:sz w:val="24"/>
          <w:szCs w:val="24"/>
        </w:rPr>
        <w:t xml:space="preserve">.       </w:t>
      </w:r>
    </w:p>
    <w:p w:rsidR="00E91220" w:rsidRDefault="00E91220" w:rsidP="00E91220">
      <w:pPr>
        <w:pStyle w:val="Default"/>
        <w:ind w:firstLine="708"/>
        <w:jc w:val="both"/>
        <w:rPr>
          <w:color w:val="auto"/>
        </w:rPr>
      </w:pPr>
      <w:r w:rsidRPr="00913253">
        <w:t xml:space="preserve">Застосування регуляторної процедури не має альтернативи, проблема встановлення </w:t>
      </w:r>
      <w:r>
        <w:t>туристичного збору</w:t>
      </w:r>
      <w:r w:rsidRPr="00913253">
        <w:t xml:space="preserve"> не може бути розв’язана за допомогою ринкових механізмів. Прийняття даного регуляторного акту необхідне для прозорого та</w:t>
      </w:r>
      <w:r>
        <w:t xml:space="preserve"> </w:t>
      </w:r>
      <w:r w:rsidRPr="00913253">
        <w:rPr>
          <w:color w:val="auto"/>
        </w:rPr>
        <w:t xml:space="preserve">ефективного справляння </w:t>
      </w:r>
      <w:r>
        <w:t>туристичного збору</w:t>
      </w:r>
      <w:r w:rsidRPr="00913253">
        <w:rPr>
          <w:color w:val="auto"/>
        </w:rPr>
        <w:t xml:space="preserve"> на території </w:t>
      </w:r>
      <w:r w:rsidR="007238B7">
        <w:t>Мирноградськ</w:t>
      </w:r>
      <w:r w:rsidRPr="00913253">
        <w:t>ої міської</w:t>
      </w:r>
      <w:r w:rsidRPr="00913253">
        <w:rPr>
          <w:color w:val="auto"/>
        </w:rPr>
        <w:t xml:space="preserve"> територіальної громади.</w:t>
      </w:r>
    </w:p>
    <w:p w:rsidR="00E91220" w:rsidRPr="00913253" w:rsidRDefault="00E91220" w:rsidP="00E91220">
      <w:pPr>
        <w:pStyle w:val="Default"/>
        <w:ind w:firstLine="708"/>
        <w:jc w:val="both"/>
      </w:pPr>
    </w:p>
    <w:p w:rsidR="00E91220" w:rsidRPr="00487337" w:rsidRDefault="00E91220" w:rsidP="00E91220">
      <w:pPr>
        <w:pStyle w:val="3"/>
        <w:spacing w:before="120" w:after="0"/>
        <w:jc w:val="center"/>
        <w:rPr>
          <w:lang w:val="uk-UA"/>
        </w:rPr>
      </w:pPr>
      <w:r w:rsidRPr="00487337">
        <w:rPr>
          <w:lang w:val="uk-UA"/>
        </w:rPr>
        <w:t>II. Цілі державного регулювання</w:t>
      </w:r>
    </w:p>
    <w:p w:rsidR="00E91220" w:rsidRPr="007238B7" w:rsidRDefault="00E91220" w:rsidP="00E91220">
      <w:pPr>
        <w:jc w:val="both"/>
        <w:rPr>
          <w:rStyle w:val="21"/>
          <w:sz w:val="24"/>
          <w:szCs w:val="24"/>
          <w:lang w:val="uk-UA"/>
        </w:rPr>
      </w:pPr>
      <w:r w:rsidRPr="007238B7">
        <w:rPr>
          <w:rStyle w:val="21"/>
          <w:sz w:val="24"/>
          <w:szCs w:val="24"/>
          <w:lang w:val="uk-UA"/>
        </w:rPr>
        <w:t>Проект рішення розроблено з ціллю:</w:t>
      </w:r>
    </w:p>
    <w:p w:rsidR="007238B7" w:rsidRDefault="007238B7" w:rsidP="007238B7">
      <w:pPr>
        <w:pStyle w:val="Default"/>
        <w:ind w:firstLine="567"/>
        <w:jc w:val="both"/>
      </w:pPr>
      <w:proofErr w:type="spellStart"/>
      <w:r>
        <w:t>-в</w:t>
      </w:r>
      <w:r w:rsidR="00E91220" w:rsidRPr="007238B7">
        <w:t>ідкритість</w:t>
      </w:r>
      <w:proofErr w:type="spellEnd"/>
      <w:r w:rsidR="00E91220" w:rsidRPr="007238B7">
        <w:t xml:space="preserve"> процедури, прозорість дій органу місцевого самоврядування при вирішенні питань, пов’язаних з забезпеченням дотримання вимог податкового законодавства зі справляння туристичного збору; </w:t>
      </w:r>
    </w:p>
    <w:p w:rsidR="007238B7" w:rsidRDefault="007238B7" w:rsidP="007238B7">
      <w:pPr>
        <w:pStyle w:val="Default"/>
        <w:ind w:firstLine="567"/>
        <w:jc w:val="both"/>
        <w:rPr>
          <w:rStyle w:val="21"/>
        </w:rPr>
      </w:pPr>
      <w:proofErr w:type="spellStart"/>
      <w:r>
        <w:t>-в</w:t>
      </w:r>
      <w:r w:rsidR="00E91220" w:rsidRPr="007238B7">
        <w:rPr>
          <w:rStyle w:val="21"/>
        </w:rPr>
        <w:t>регулювання</w:t>
      </w:r>
      <w:proofErr w:type="spellEnd"/>
      <w:r w:rsidR="00E91220" w:rsidRPr="007238B7">
        <w:rPr>
          <w:rStyle w:val="21"/>
        </w:rPr>
        <w:t xml:space="preserve"> правовідносин між </w:t>
      </w:r>
      <w:r>
        <w:rPr>
          <w:rStyle w:val="21"/>
        </w:rPr>
        <w:t>Мирноград</w:t>
      </w:r>
      <w:r w:rsidR="00E91220" w:rsidRPr="007238B7">
        <w:rPr>
          <w:rStyle w:val="21"/>
        </w:rPr>
        <w:t xml:space="preserve">ською міською радою та суб’єктами оподаткування в процесі нарахування та сплати </w:t>
      </w:r>
      <w:r w:rsidR="00E91220" w:rsidRPr="007238B7">
        <w:t>туристичного збору</w:t>
      </w:r>
      <w:r>
        <w:rPr>
          <w:rStyle w:val="21"/>
        </w:rPr>
        <w:t>;</w:t>
      </w:r>
    </w:p>
    <w:p w:rsidR="00E91220" w:rsidRPr="007238B7" w:rsidRDefault="007238B7" w:rsidP="007238B7">
      <w:pPr>
        <w:pStyle w:val="Default"/>
        <w:ind w:firstLine="567"/>
        <w:jc w:val="both"/>
        <w:rPr>
          <w:rStyle w:val="21"/>
        </w:rPr>
      </w:pPr>
      <w:proofErr w:type="spellStart"/>
      <w:r>
        <w:rPr>
          <w:rStyle w:val="21"/>
        </w:rPr>
        <w:t>-в</w:t>
      </w:r>
      <w:r w:rsidR="00E91220" w:rsidRPr="007238B7">
        <w:rPr>
          <w:rStyle w:val="21"/>
        </w:rPr>
        <w:t>становлення</w:t>
      </w:r>
      <w:proofErr w:type="spellEnd"/>
      <w:r w:rsidR="00E91220" w:rsidRPr="007238B7">
        <w:rPr>
          <w:rStyle w:val="21"/>
        </w:rPr>
        <w:t xml:space="preserve"> </w:t>
      </w:r>
      <w:r w:rsidR="00E91220" w:rsidRPr="007238B7">
        <w:t>туристичного збору</w:t>
      </w:r>
      <w:r w:rsidR="00E91220" w:rsidRPr="007238B7">
        <w:rPr>
          <w:rStyle w:val="21"/>
        </w:rPr>
        <w:t xml:space="preserve">, що дозволить виконати вимоги податкового законодавства та забезпечити сталі надходження до місцевого бюджету для виконання програм соціально – економічного розвитку громади . </w:t>
      </w:r>
    </w:p>
    <w:p w:rsidR="00E91220" w:rsidRPr="007238B7" w:rsidRDefault="00E91220" w:rsidP="00E91220">
      <w:pPr>
        <w:jc w:val="both"/>
        <w:rPr>
          <w:rStyle w:val="21"/>
          <w:sz w:val="24"/>
          <w:szCs w:val="24"/>
          <w:lang w:val="uk-UA"/>
        </w:rPr>
      </w:pPr>
    </w:p>
    <w:p w:rsidR="00E91220" w:rsidRPr="00487337" w:rsidRDefault="00E91220" w:rsidP="00E91220">
      <w:pPr>
        <w:pStyle w:val="3"/>
        <w:spacing w:before="120" w:after="0"/>
        <w:jc w:val="center"/>
        <w:rPr>
          <w:lang w:val="uk-UA"/>
        </w:rPr>
      </w:pPr>
      <w:r w:rsidRPr="00487337">
        <w:rPr>
          <w:lang w:val="uk-UA"/>
        </w:rPr>
        <w:t>III. Визначення та оцінка альтернативних способів досягнення цілей</w:t>
      </w:r>
    </w:p>
    <w:p w:rsidR="00E91220" w:rsidRPr="004A12C4" w:rsidRDefault="00E91220" w:rsidP="00E91220">
      <w:pPr>
        <w:pStyle w:val="aa"/>
        <w:spacing w:before="120" w:beforeAutospacing="0" w:after="0" w:afterAutospacing="0"/>
        <w:jc w:val="center"/>
        <w:rPr>
          <w:b/>
          <w:i/>
          <w:lang w:val="uk-UA"/>
        </w:rPr>
      </w:pPr>
      <w:r w:rsidRPr="004A12C4">
        <w:rPr>
          <w:b/>
          <w:i/>
          <w:lang w:val="uk-UA"/>
        </w:rPr>
        <w:t>1. Визначення альтернативних способів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612"/>
        <w:gridCol w:w="6204"/>
      </w:tblGrid>
      <w:tr w:rsidR="00E91220" w:rsidRPr="00487337" w:rsidTr="00E91220">
        <w:trPr>
          <w:tblCellSpacing w:w="22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Вид альтернативи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Опис альтернативи</w:t>
            </w:r>
          </w:p>
        </w:tc>
      </w:tr>
      <w:tr w:rsidR="00E91220" w:rsidRPr="00487337" w:rsidTr="00E91220">
        <w:trPr>
          <w:trHeight w:val="1688"/>
          <w:tblCellSpacing w:w="22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Pr="00915213" w:rsidRDefault="00E91220" w:rsidP="00E91220">
            <w:pPr>
              <w:pStyle w:val="aa"/>
              <w:spacing w:before="0" w:beforeAutospacing="0" w:after="0" w:afterAutospacing="0"/>
              <w:rPr>
                <w:rStyle w:val="21"/>
                <w:b/>
                <w:lang w:val="uk-UA" w:eastAsia="ru-RU"/>
              </w:rPr>
            </w:pPr>
            <w:r w:rsidRPr="00915213">
              <w:rPr>
                <w:rStyle w:val="21"/>
                <w:b/>
                <w:lang w:val="uk-UA" w:eastAsia="ru-RU"/>
              </w:rPr>
              <w:t>Альтернатива 1</w:t>
            </w:r>
          </w:p>
          <w:p w:rsidR="00E91220" w:rsidRPr="00487337" w:rsidRDefault="00E91220" w:rsidP="00E91220">
            <w:pPr>
              <w:pStyle w:val="aa"/>
              <w:spacing w:before="0" w:beforeAutospacing="0" w:after="0" w:afterAutospacing="0"/>
              <w:jc w:val="center"/>
              <w:rPr>
                <w:lang w:val="uk-UA" w:eastAsia="ru-RU"/>
              </w:rPr>
            </w:pPr>
            <w:r>
              <w:rPr>
                <w:rStyle w:val="21"/>
                <w:lang w:val="uk-UA" w:eastAsia="ru-RU"/>
              </w:rPr>
              <w:t>Не п</w:t>
            </w:r>
            <w:r w:rsidRPr="00487337">
              <w:rPr>
                <w:rStyle w:val="21"/>
                <w:lang w:val="uk-UA" w:eastAsia="ru-RU"/>
              </w:rPr>
              <w:t>рийняття регуляторного акта</w:t>
            </w:r>
            <w:r>
              <w:rPr>
                <w:rStyle w:val="21"/>
                <w:lang w:val="uk-UA" w:eastAsia="ru-RU"/>
              </w:rPr>
              <w:t xml:space="preserve"> (з</w:t>
            </w:r>
            <w:r w:rsidRPr="00487337">
              <w:rPr>
                <w:rStyle w:val="21"/>
                <w:lang w:val="uk-UA" w:eastAsia="ru-RU"/>
              </w:rPr>
              <w:t>алишення існуючої на даний момент ситуації без змін</w:t>
            </w:r>
            <w:r>
              <w:rPr>
                <w:rStyle w:val="21"/>
                <w:lang w:val="uk-UA" w:eastAsia="ru-RU"/>
              </w:rPr>
              <w:t>)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BF5967">
              <w:rPr>
                <w:sz w:val="24"/>
                <w:szCs w:val="24"/>
                <w:lang w:val="uk-UA" w:eastAsia="uk-UA"/>
              </w:rPr>
              <w:t>Ця альтернатива не може бути прийнятою для органу місцевого самоврядування, оскільки буде не дотримана вимога до п.12.4.1. ст.12 Податкового кодексу України.</w:t>
            </w:r>
          </w:p>
          <w:p w:rsidR="00BC62C2" w:rsidRPr="00BF5967" w:rsidRDefault="00BC62C2" w:rsidP="00E91220">
            <w:pPr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452143">
              <w:rPr>
                <w:sz w:val="24"/>
                <w:szCs w:val="24"/>
                <w:lang w:val="uk-UA"/>
              </w:rPr>
              <w:t xml:space="preserve">У разі прийняття даної альтернативи, по закінченню 2021 року діючий регуляторний акт буде діяти лише на </w:t>
            </w:r>
            <w:r w:rsidRPr="00BC62C2">
              <w:rPr>
                <w:sz w:val="24"/>
                <w:szCs w:val="24"/>
                <w:lang w:val="uk-UA"/>
              </w:rPr>
              <w:t>території м. Мирноград, але з січня 2021 року, після утворення Мирноградської</w:t>
            </w:r>
            <w:r w:rsidRPr="00452143">
              <w:rPr>
                <w:sz w:val="24"/>
                <w:szCs w:val="24"/>
                <w:lang w:val="uk-UA"/>
              </w:rPr>
              <w:t xml:space="preserve"> міської територіальної громади, територія значно збільшилась внаслідок приєднання </w:t>
            </w:r>
            <w:r>
              <w:rPr>
                <w:lang w:val="uk-UA"/>
              </w:rPr>
              <w:t>1</w:t>
            </w:r>
            <w:r w:rsidRPr="00452143">
              <w:rPr>
                <w:sz w:val="24"/>
                <w:szCs w:val="24"/>
                <w:lang w:val="uk-UA"/>
              </w:rPr>
              <w:t xml:space="preserve"> сільськ</w:t>
            </w:r>
            <w:r w:rsidRPr="00BC62C2">
              <w:rPr>
                <w:sz w:val="24"/>
                <w:szCs w:val="24"/>
                <w:lang w:val="uk-UA"/>
              </w:rPr>
              <w:t>ої</w:t>
            </w:r>
            <w:r w:rsidRPr="00452143">
              <w:rPr>
                <w:sz w:val="24"/>
                <w:szCs w:val="24"/>
                <w:lang w:val="uk-UA"/>
              </w:rPr>
              <w:t xml:space="preserve"> рад</w:t>
            </w:r>
            <w:r w:rsidRPr="00BC62C2">
              <w:rPr>
                <w:sz w:val="24"/>
                <w:szCs w:val="24"/>
                <w:lang w:val="uk-UA"/>
              </w:rPr>
              <w:t>и</w:t>
            </w:r>
            <w:r w:rsidRPr="00452143">
              <w:rPr>
                <w:sz w:val="24"/>
                <w:szCs w:val="24"/>
                <w:lang w:val="uk-UA"/>
              </w:rPr>
              <w:t xml:space="preserve">, наслідком є недоотримання надходжень до </w:t>
            </w:r>
            <w:r w:rsidRPr="00452143">
              <w:rPr>
                <w:rStyle w:val="12"/>
                <w:sz w:val="24"/>
                <w:szCs w:val="24"/>
              </w:rPr>
              <w:t>місцевого</w:t>
            </w:r>
            <w:r w:rsidRPr="00452143">
              <w:rPr>
                <w:sz w:val="24"/>
                <w:szCs w:val="24"/>
                <w:lang w:val="uk-UA"/>
              </w:rPr>
              <w:t xml:space="preserve"> бюджету коштів, що обмежить </w:t>
            </w:r>
            <w:r w:rsidRPr="00452143">
              <w:rPr>
                <w:sz w:val="24"/>
                <w:szCs w:val="24"/>
                <w:lang w:val="uk-UA"/>
              </w:rPr>
              <w:lastRenderedPageBreak/>
              <w:t xml:space="preserve">фінансування першочергових  видатків, які мають тенденцію до збільшення.  Також міська рада порушить вимоги Податкового кодексу України в частині обов’язкового встановлення </w:t>
            </w:r>
            <w:r>
              <w:rPr>
                <w:sz w:val="24"/>
                <w:szCs w:val="24"/>
                <w:lang w:val="uk-UA"/>
              </w:rPr>
              <w:t>туристичного збору.</w:t>
            </w:r>
          </w:p>
          <w:p w:rsidR="00E91220" w:rsidRPr="009C217B" w:rsidRDefault="00E91220" w:rsidP="00E91220">
            <w:pPr>
              <w:pStyle w:val="aa"/>
              <w:spacing w:before="0" w:beforeAutospacing="0" w:after="0" w:afterAutospacing="0"/>
              <w:jc w:val="both"/>
              <w:rPr>
                <w:rStyle w:val="21"/>
                <w:lang w:val="uk-UA" w:eastAsia="ru-RU"/>
              </w:rPr>
            </w:pPr>
            <w:r w:rsidRPr="00D21B66">
              <w:rPr>
                <w:lang w:val="uk-UA" w:eastAsia="uk-UA"/>
              </w:rPr>
              <w:t xml:space="preserve">Проблема не може бути розв’язана за допомогою діючого </w:t>
            </w:r>
            <w:proofErr w:type="spellStart"/>
            <w:r w:rsidRPr="005F6008">
              <w:rPr>
                <w:lang w:val="ru-RU" w:eastAsia="ru-RU"/>
              </w:rPr>
              <w:t>рішення</w:t>
            </w:r>
            <w:proofErr w:type="spellEnd"/>
            <w:r w:rsidRPr="005F6008">
              <w:rPr>
                <w:lang w:val="ru-RU" w:eastAsia="ru-RU"/>
              </w:rPr>
              <w:t xml:space="preserve"> міської ради, яке </w:t>
            </w:r>
            <w:proofErr w:type="spellStart"/>
            <w:r w:rsidRPr="005F6008">
              <w:rPr>
                <w:lang w:val="ru-RU" w:eastAsia="ru-RU"/>
              </w:rPr>
              <w:t>було</w:t>
            </w:r>
            <w:proofErr w:type="spellEnd"/>
            <w:r w:rsidRPr="005F6008">
              <w:rPr>
                <w:lang w:val="ru-RU" w:eastAsia="ru-RU"/>
              </w:rPr>
              <w:t xml:space="preserve"> </w:t>
            </w:r>
            <w:proofErr w:type="spellStart"/>
            <w:r w:rsidRPr="005F6008">
              <w:rPr>
                <w:lang w:val="ru-RU" w:eastAsia="ru-RU"/>
              </w:rPr>
              <w:t>прийнято</w:t>
            </w:r>
            <w:proofErr w:type="spellEnd"/>
            <w:r w:rsidRPr="005F6008">
              <w:rPr>
                <w:lang w:val="ru-RU" w:eastAsia="ru-RU"/>
              </w:rPr>
              <w:t xml:space="preserve"> без </w:t>
            </w:r>
            <w:proofErr w:type="spellStart"/>
            <w:r w:rsidRPr="005F6008">
              <w:rPr>
                <w:lang w:val="ru-RU" w:eastAsia="ru-RU"/>
              </w:rPr>
              <w:t>застосування</w:t>
            </w:r>
            <w:proofErr w:type="spellEnd"/>
            <w:r w:rsidRPr="005F6008">
              <w:rPr>
                <w:lang w:val="ru-RU" w:eastAsia="ru-RU"/>
              </w:rPr>
              <w:t xml:space="preserve"> </w:t>
            </w:r>
            <w:proofErr w:type="spellStart"/>
            <w:r w:rsidRPr="005F6008">
              <w:rPr>
                <w:lang w:val="ru-RU" w:eastAsia="ru-RU"/>
              </w:rPr>
              <w:t>регуляторної</w:t>
            </w:r>
            <w:proofErr w:type="spellEnd"/>
            <w:r w:rsidRPr="005F6008">
              <w:rPr>
                <w:lang w:val="ru-RU" w:eastAsia="ru-RU"/>
              </w:rPr>
              <w:t xml:space="preserve"> </w:t>
            </w:r>
            <w:proofErr w:type="spellStart"/>
            <w:r w:rsidRPr="005F6008">
              <w:rPr>
                <w:lang w:val="ru-RU" w:eastAsia="ru-RU"/>
              </w:rPr>
              <w:t>процедури</w:t>
            </w:r>
            <w:proofErr w:type="spellEnd"/>
            <w:r w:rsidRPr="005F6008">
              <w:rPr>
                <w:lang w:val="ru-RU" w:eastAsia="ru-RU"/>
              </w:rPr>
              <w:t xml:space="preserve">.    </w:t>
            </w:r>
          </w:p>
        </w:tc>
      </w:tr>
      <w:tr w:rsidR="00E91220" w:rsidRPr="00487337" w:rsidTr="00E91220">
        <w:trPr>
          <w:trHeight w:val="1658"/>
          <w:tblCellSpacing w:w="22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915213" w:rsidRDefault="00E91220" w:rsidP="00E91220">
            <w:pPr>
              <w:rPr>
                <w:rStyle w:val="21"/>
                <w:b/>
                <w:lang w:val="uk-UA"/>
              </w:rPr>
            </w:pPr>
            <w:r w:rsidRPr="00915213">
              <w:rPr>
                <w:rStyle w:val="21"/>
                <w:b/>
                <w:lang w:val="uk-UA"/>
              </w:rPr>
              <w:lastRenderedPageBreak/>
              <w:t>Альтернатива 2</w:t>
            </w:r>
          </w:p>
          <w:p w:rsidR="00E91220" w:rsidRPr="007238B7" w:rsidRDefault="00E91220" w:rsidP="00E91220">
            <w:pPr>
              <w:jc w:val="center"/>
              <w:rPr>
                <w:rStyle w:val="21"/>
                <w:sz w:val="24"/>
                <w:szCs w:val="24"/>
                <w:lang w:val="uk-UA"/>
              </w:rPr>
            </w:pPr>
            <w:r w:rsidRPr="007238B7">
              <w:rPr>
                <w:rStyle w:val="21"/>
                <w:sz w:val="24"/>
                <w:szCs w:val="24"/>
                <w:lang w:val="uk-UA"/>
              </w:rPr>
              <w:t xml:space="preserve">Прийняття регуляторного акта відповідно до вимог Податкового кодексу України 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7238B7" w:rsidRDefault="00E91220" w:rsidP="00E91220">
            <w:pPr>
              <w:jc w:val="both"/>
              <w:rPr>
                <w:rStyle w:val="21"/>
                <w:sz w:val="24"/>
                <w:szCs w:val="24"/>
                <w:lang w:val="uk-UA"/>
              </w:rPr>
            </w:pPr>
            <w:r w:rsidRPr="007238B7">
              <w:rPr>
                <w:rStyle w:val="21"/>
                <w:sz w:val="24"/>
                <w:szCs w:val="24"/>
                <w:lang w:val="uk-UA"/>
              </w:rPr>
              <w:t>Дотримання вимог податкового законодавства.</w:t>
            </w:r>
          </w:p>
          <w:p w:rsidR="00E91220" w:rsidRPr="007238B7" w:rsidRDefault="00E91220" w:rsidP="00E91220">
            <w:pPr>
              <w:pStyle w:val="Default"/>
              <w:jc w:val="both"/>
              <w:rPr>
                <w:b/>
                <w:color w:val="auto"/>
              </w:rPr>
            </w:pPr>
            <w:r w:rsidRPr="007238B7">
              <w:rPr>
                <w:rStyle w:val="21"/>
              </w:rPr>
              <w:t>Забезпечення досягнення цілей державного регулювання.</w:t>
            </w:r>
            <w:r w:rsidRPr="007238B7">
              <w:t xml:space="preserve"> Затвердження такого регуляторного акта </w:t>
            </w:r>
            <w:r w:rsidR="007238B7">
              <w:t>д</w:t>
            </w:r>
            <w:r w:rsidRPr="007238B7">
              <w:t>озволить забезпечити надходження до бюджету територіальної громади для виконання цілей Стратегічного плану розвитку громади та затверджених Програм розвитку грома</w:t>
            </w:r>
            <w:r w:rsidRPr="007238B7">
              <w:rPr>
                <w:color w:val="auto"/>
              </w:rPr>
              <w:t xml:space="preserve">ди. </w:t>
            </w:r>
            <w:r w:rsidRPr="007238B7">
              <w:rPr>
                <w:rStyle w:val="21"/>
              </w:rPr>
              <w:t>П</w:t>
            </w:r>
            <w:r w:rsidRPr="007238B7">
              <w:t xml:space="preserve">рогнозні надходження від запропонованого регулювання </w:t>
            </w:r>
            <w:r w:rsidRPr="00D172D9">
              <w:t xml:space="preserve">становлять </w:t>
            </w:r>
            <w:r w:rsidR="00D172D9" w:rsidRPr="00D172D9">
              <w:rPr>
                <w:lang w:val="ru-RU"/>
              </w:rPr>
              <w:t>7,0</w:t>
            </w:r>
            <w:r w:rsidRPr="00D172D9">
              <w:t xml:space="preserve">  </w:t>
            </w:r>
            <w:r w:rsidRPr="00D172D9">
              <w:rPr>
                <w:rStyle w:val="13"/>
                <w:b w:val="0"/>
              </w:rPr>
              <w:t>тис</w:t>
            </w:r>
            <w:r w:rsidRPr="007238B7">
              <w:rPr>
                <w:rStyle w:val="13"/>
                <w:b w:val="0"/>
              </w:rPr>
              <w:t>. грн.</w:t>
            </w:r>
          </w:p>
          <w:p w:rsidR="00E91220" w:rsidRPr="00083229" w:rsidRDefault="00E91220" w:rsidP="00E9122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238B7">
              <w:rPr>
                <w:sz w:val="24"/>
                <w:szCs w:val="24"/>
              </w:rPr>
              <w:t>Забезпечення</w:t>
            </w:r>
            <w:proofErr w:type="spellEnd"/>
            <w:r w:rsidRPr="007238B7">
              <w:rPr>
                <w:sz w:val="24"/>
                <w:szCs w:val="24"/>
              </w:rPr>
              <w:t xml:space="preserve"> </w:t>
            </w:r>
            <w:proofErr w:type="spellStart"/>
            <w:r w:rsidRPr="007238B7">
              <w:rPr>
                <w:sz w:val="24"/>
                <w:szCs w:val="24"/>
              </w:rPr>
              <w:t>сталих</w:t>
            </w:r>
            <w:proofErr w:type="spellEnd"/>
            <w:r w:rsidRPr="007238B7">
              <w:rPr>
                <w:sz w:val="24"/>
                <w:szCs w:val="24"/>
              </w:rPr>
              <w:t xml:space="preserve"> </w:t>
            </w:r>
            <w:proofErr w:type="spellStart"/>
            <w:r w:rsidRPr="007238B7">
              <w:rPr>
                <w:sz w:val="24"/>
                <w:szCs w:val="24"/>
              </w:rPr>
              <w:t>надходжень</w:t>
            </w:r>
            <w:proofErr w:type="spellEnd"/>
            <w:r w:rsidRPr="007238B7">
              <w:rPr>
                <w:sz w:val="24"/>
                <w:szCs w:val="24"/>
              </w:rPr>
              <w:t xml:space="preserve"> </w:t>
            </w:r>
            <w:proofErr w:type="gramStart"/>
            <w:r w:rsidRPr="007238B7">
              <w:rPr>
                <w:sz w:val="24"/>
                <w:szCs w:val="24"/>
              </w:rPr>
              <w:t>до</w:t>
            </w:r>
            <w:proofErr w:type="gramEnd"/>
            <w:r w:rsidRPr="007238B7">
              <w:rPr>
                <w:sz w:val="24"/>
                <w:szCs w:val="24"/>
              </w:rPr>
              <w:t xml:space="preserve"> </w:t>
            </w:r>
            <w:proofErr w:type="gramStart"/>
            <w:r w:rsidRPr="007238B7">
              <w:rPr>
                <w:sz w:val="24"/>
                <w:szCs w:val="24"/>
              </w:rPr>
              <w:t>бюджету</w:t>
            </w:r>
            <w:proofErr w:type="gramEnd"/>
            <w:r w:rsidRPr="007238B7">
              <w:rPr>
                <w:sz w:val="24"/>
                <w:szCs w:val="24"/>
              </w:rPr>
              <w:t xml:space="preserve"> </w:t>
            </w:r>
            <w:proofErr w:type="spellStart"/>
            <w:r w:rsidRPr="007238B7">
              <w:rPr>
                <w:sz w:val="24"/>
                <w:szCs w:val="24"/>
              </w:rPr>
              <w:t>громади</w:t>
            </w:r>
            <w:proofErr w:type="spellEnd"/>
            <w:r w:rsidRPr="007238B7">
              <w:rPr>
                <w:sz w:val="24"/>
                <w:szCs w:val="24"/>
              </w:rPr>
              <w:t xml:space="preserve"> без </w:t>
            </w:r>
            <w:proofErr w:type="spellStart"/>
            <w:r w:rsidRPr="007238B7">
              <w:rPr>
                <w:sz w:val="24"/>
                <w:szCs w:val="24"/>
              </w:rPr>
              <w:t>погіршення</w:t>
            </w:r>
            <w:proofErr w:type="spellEnd"/>
            <w:r w:rsidRPr="007238B7">
              <w:rPr>
                <w:sz w:val="24"/>
                <w:szCs w:val="24"/>
              </w:rPr>
              <w:t xml:space="preserve"> умов для </w:t>
            </w:r>
            <w:proofErr w:type="spellStart"/>
            <w:r w:rsidRPr="007238B7">
              <w:rPr>
                <w:sz w:val="24"/>
                <w:szCs w:val="24"/>
              </w:rPr>
              <w:t>розвитку</w:t>
            </w:r>
            <w:proofErr w:type="spellEnd"/>
            <w:r w:rsidRPr="007238B7">
              <w:rPr>
                <w:sz w:val="24"/>
                <w:szCs w:val="24"/>
              </w:rPr>
              <w:t xml:space="preserve"> малого та </w:t>
            </w:r>
            <w:proofErr w:type="spellStart"/>
            <w:r w:rsidRPr="007238B7">
              <w:rPr>
                <w:sz w:val="24"/>
                <w:szCs w:val="24"/>
              </w:rPr>
              <w:t>мікропідприємництва</w:t>
            </w:r>
            <w:proofErr w:type="spellEnd"/>
            <w:r w:rsidRPr="007238B7">
              <w:rPr>
                <w:sz w:val="24"/>
                <w:szCs w:val="24"/>
              </w:rPr>
              <w:t>.</w:t>
            </w:r>
            <w:r>
              <w:rPr>
                <w:rFonts w:ascii="KOGLIE+TimesNewRomanPSMT" w:hAnsi="KOGLIE+TimesNewRomanPSMT" w:cs="KOGLIE+TimesNewRomanPSMT"/>
              </w:rPr>
              <w:t xml:space="preserve"> </w:t>
            </w:r>
          </w:p>
        </w:tc>
      </w:tr>
    </w:tbl>
    <w:p w:rsidR="00E91220" w:rsidRPr="004A12C4" w:rsidRDefault="00E91220" w:rsidP="00E91220">
      <w:pPr>
        <w:pStyle w:val="aa"/>
        <w:spacing w:before="120" w:beforeAutospacing="0" w:after="0" w:afterAutospacing="0"/>
        <w:jc w:val="center"/>
        <w:rPr>
          <w:b/>
          <w:i/>
          <w:lang w:val="uk-UA"/>
        </w:rPr>
      </w:pPr>
      <w:r w:rsidRPr="004A12C4">
        <w:rPr>
          <w:b/>
          <w:i/>
          <w:lang w:val="uk-UA"/>
        </w:rPr>
        <w:t>2. Оцінка вибраних альтернативних способів досягнення цілей</w:t>
      </w:r>
    </w:p>
    <w:p w:rsidR="00E91220" w:rsidRPr="00487337" w:rsidRDefault="00E91220" w:rsidP="007238B7">
      <w:pPr>
        <w:pStyle w:val="aa"/>
        <w:spacing w:before="0" w:beforeAutospacing="0" w:after="0" w:afterAutospacing="0" w:line="240" w:lineRule="exact"/>
        <w:ind w:firstLine="720"/>
        <w:jc w:val="both"/>
        <w:rPr>
          <w:lang w:val="uk-UA"/>
        </w:rPr>
      </w:pPr>
      <w:r w:rsidRPr="00487337">
        <w:rPr>
          <w:lang w:val="uk-UA"/>
        </w:rPr>
        <w:t>Опис вигод та витрат за кожною альтернативою для сфер інтересів держави, громадян та суб'єктів господарювання.</w:t>
      </w:r>
    </w:p>
    <w:p w:rsidR="00E91220" w:rsidRPr="00487337" w:rsidRDefault="00E91220" w:rsidP="007238B7">
      <w:pPr>
        <w:pStyle w:val="aa"/>
        <w:spacing w:before="0" w:beforeAutospacing="0" w:after="0" w:afterAutospacing="0" w:line="240" w:lineRule="exact"/>
        <w:ind w:firstLine="720"/>
        <w:jc w:val="both"/>
        <w:rPr>
          <w:lang w:val="uk-UA"/>
        </w:rPr>
      </w:pPr>
      <w:r w:rsidRPr="00487337">
        <w:rPr>
          <w:lang w:val="uk-UA"/>
        </w:rPr>
        <w:t xml:space="preserve">Оцінка впливу на сферу інтересів </w:t>
      </w:r>
      <w:r w:rsidRPr="004A12C4">
        <w:rPr>
          <w:lang w:val="uk-UA"/>
        </w:rPr>
        <w:t>держави (</w:t>
      </w:r>
      <w:r w:rsidRPr="004A12C4">
        <w:t xml:space="preserve">органу </w:t>
      </w:r>
      <w:proofErr w:type="spellStart"/>
      <w:r w:rsidRPr="004A12C4">
        <w:t>місцевого</w:t>
      </w:r>
      <w:proofErr w:type="spellEnd"/>
      <w:r w:rsidRPr="004A12C4">
        <w:t xml:space="preserve"> </w:t>
      </w:r>
      <w:proofErr w:type="spellStart"/>
      <w:r w:rsidRPr="004A12C4">
        <w:t>самоврядування</w:t>
      </w:r>
      <w:proofErr w:type="spellEnd"/>
      <w:r w:rsidRPr="004A12C4">
        <w:rPr>
          <w:lang w:val="uk-UA"/>
        </w:rPr>
        <w:t>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343"/>
        <w:gridCol w:w="3050"/>
        <w:gridCol w:w="3423"/>
      </w:tblGrid>
      <w:tr w:rsidR="00E91220" w:rsidRPr="00487337" w:rsidTr="00E91220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Вид альтернативи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Вигоди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Витрати</w:t>
            </w:r>
          </w:p>
        </w:tc>
      </w:tr>
      <w:tr w:rsidR="00E91220" w:rsidRPr="00487337" w:rsidTr="00E91220">
        <w:trPr>
          <w:trHeight w:val="292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Pr="00915213" w:rsidRDefault="00E91220" w:rsidP="00E91220">
            <w:pPr>
              <w:pStyle w:val="aa"/>
              <w:spacing w:before="0" w:beforeAutospacing="0" w:after="0" w:afterAutospacing="0"/>
              <w:rPr>
                <w:rStyle w:val="21"/>
                <w:b/>
                <w:lang w:val="uk-UA" w:eastAsia="ru-RU"/>
              </w:rPr>
            </w:pPr>
            <w:r w:rsidRPr="00915213">
              <w:rPr>
                <w:rStyle w:val="21"/>
                <w:b/>
                <w:lang w:val="uk-UA" w:eastAsia="ru-RU"/>
              </w:rPr>
              <w:t>Альтернатива 1</w:t>
            </w:r>
          </w:p>
          <w:p w:rsidR="00E91220" w:rsidRPr="00487337" w:rsidRDefault="00E91220" w:rsidP="00E91220">
            <w:pPr>
              <w:pStyle w:val="aa"/>
              <w:spacing w:before="0" w:beforeAutospacing="0" w:after="0" w:afterAutospacing="0"/>
              <w:jc w:val="center"/>
              <w:rPr>
                <w:lang w:val="uk-UA" w:eastAsia="ru-RU"/>
              </w:rPr>
            </w:pPr>
            <w:r>
              <w:rPr>
                <w:rStyle w:val="21"/>
                <w:lang w:val="uk-UA" w:eastAsia="ru-RU"/>
              </w:rPr>
              <w:t>Не п</w:t>
            </w:r>
            <w:r w:rsidRPr="00487337">
              <w:rPr>
                <w:rStyle w:val="21"/>
                <w:lang w:val="uk-UA" w:eastAsia="ru-RU"/>
              </w:rPr>
              <w:t>рийняття регуляторного акта</w:t>
            </w:r>
            <w:r>
              <w:rPr>
                <w:rStyle w:val="21"/>
                <w:lang w:val="uk-UA" w:eastAsia="ru-RU"/>
              </w:rPr>
              <w:t xml:space="preserve"> (з</w:t>
            </w:r>
            <w:r w:rsidRPr="00487337">
              <w:rPr>
                <w:rStyle w:val="21"/>
                <w:lang w:val="uk-UA" w:eastAsia="ru-RU"/>
              </w:rPr>
              <w:t>алишення існуючої на даний момент ситуації без змін</w:t>
            </w:r>
            <w:r>
              <w:rPr>
                <w:rStyle w:val="21"/>
                <w:lang w:val="uk-UA" w:eastAsia="ru-RU"/>
              </w:rPr>
              <w:t>)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Відсутні</w:t>
            </w:r>
          </w:p>
          <w:p w:rsidR="00E91220" w:rsidRPr="007A41CB" w:rsidRDefault="00E91220" w:rsidP="00D172D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794198">
              <w:rPr>
                <w:sz w:val="24"/>
                <w:szCs w:val="24"/>
                <w:lang w:val="uk-UA" w:eastAsia="uk-UA"/>
              </w:rPr>
              <w:t xml:space="preserve">Втрати місцевого бюджету </w:t>
            </w:r>
            <w:r w:rsidR="00D172D9" w:rsidRPr="00794198">
              <w:rPr>
                <w:color w:val="000000"/>
                <w:sz w:val="24"/>
                <w:szCs w:val="24"/>
                <w:lang w:val="uk-UA"/>
              </w:rPr>
              <w:t>7,0</w:t>
            </w:r>
            <w:r w:rsidRPr="00794198">
              <w:rPr>
                <w:color w:val="000000"/>
                <w:sz w:val="24"/>
                <w:szCs w:val="24"/>
              </w:rPr>
              <w:t xml:space="preserve"> </w:t>
            </w:r>
            <w:r w:rsidRPr="00794198">
              <w:rPr>
                <w:sz w:val="24"/>
                <w:szCs w:val="24"/>
              </w:rPr>
              <w:t xml:space="preserve"> </w:t>
            </w:r>
            <w:r w:rsidRPr="00794198">
              <w:rPr>
                <w:sz w:val="24"/>
                <w:szCs w:val="24"/>
                <w:lang w:val="uk-UA" w:eastAsia="uk-UA"/>
              </w:rPr>
              <w:t>тис. грн.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Pr="007A41CB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487337">
              <w:rPr>
                <w:lang w:val="uk-UA"/>
              </w:rPr>
              <w:t xml:space="preserve"> </w:t>
            </w:r>
            <w:r w:rsidRPr="007A41CB">
              <w:rPr>
                <w:sz w:val="24"/>
                <w:szCs w:val="24"/>
                <w:lang w:val="uk-UA" w:eastAsia="uk-UA"/>
              </w:rPr>
              <w:t>Згідно з пунктом 12.3.5</w:t>
            </w:r>
          </w:p>
          <w:p w:rsidR="00E91220" w:rsidRPr="007A41CB" w:rsidRDefault="002F5F83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Податкового к</w:t>
            </w:r>
            <w:r w:rsidR="00E91220" w:rsidRPr="007A41CB">
              <w:rPr>
                <w:sz w:val="24"/>
                <w:szCs w:val="24"/>
                <w:lang w:val="uk-UA" w:eastAsia="uk-UA"/>
              </w:rPr>
              <w:t>одексу</w:t>
            </w:r>
            <w:r>
              <w:rPr>
                <w:sz w:val="24"/>
                <w:szCs w:val="24"/>
                <w:lang w:val="uk-UA" w:eastAsia="uk-UA"/>
              </w:rPr>
              <w:t xml:space="preserve"> України</w:t>
            </w:r>
            <w:r w:rsidR="00E91220" w:rsidRPr="007A41CB">
              <w:rPr>
                <w:sz w:val="24"/>
                <w:szCs w:val="24"/>
                <w:lang w:val="uk-UA" w:eastAsia="uk-UA"/>
              </w:rPr>
              <w:t>, якщо міська рада не</w:t>
            </w:r>
          </w:p>
          <w:p w:rsidR="00E91220" w:rsidRPr="007A41CB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ухвалила рішення про</w:t>
            </w:r>
          </w:p>
          <w:p w:rsidR="00E91220" w:rsidRPr="007A41CB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встановлення відповідних</w:t>
            </w:r>
          </w:p>
          <w:p w:rsidR="00E91220" w:rsidRPr="007A41CB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місцевих податків і зборів, що є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7A41CB">
              <w:rPr>
                <w:sz w:val="24"/>
                <w:szCs w:val="24"/>
                <w:lang w:val="uk-UA" w:eastAsia="uk-UA"/>
              </w:rPr>
              <w:t>обов'язковими згідно з його</w:t>
            </w:r>
          </w:p>
          <w:p w:rsidR="00E91220" w:rsidRPr="007A41CB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нормами, такі податки до</w:t>
            </w:r>
          </w:p>
          <w:p w:rsidR="00E91220" w:rsidRPr="007A41CB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ухвалення рішення</w:t>
            </w:r>
          </w:p>
          <w:p w:rsidR="00E91220" w:rsidRPr="007A41CB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справляються виходячи з норм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2F5F83">
              <w:rPr>
                <w:sz w:val="24"/>
                <w:szCs w:val="24"/>
                <w:lang w:val="uk-UA" w:eastAsia="uk-UA"/>
              </w:rPr>
              <w:t>Податкового к</w:t>
            </w:r>
            <w:r w:rsidRPr="007A41CB">
              <w:rPr>
                <w:sz w:val="24"/>
                <w:szCs w:val="24"/>
                <w:lang w:val="uk-UA" w:eastAsia="uk-UA"/>
              </w:rPr>
              <w:t>одексу</w:t>
            </w:r>
            <w:r w:rsidR="002F5F83">
              <w:rPr>
                <w:sz w:val="24"/>
                <w:szCs w:val="24"/>
                <w:lang w:val="uk-UA" w:eastAsia="uk-UA"/>
              </w:rPr>
              <w:t xml:space="preserve"> України</w:t>
            </w:r>
            <w:r w:rsidRPr="007A41CB">
              <w:rPr>
                <w:sz w:val="24"/>
                <w:szCs w:val="24"/>
                <w:lang w:val="uk-UA" w:eastAsia="uk-UA"/>
              </w:rPr>
              <w:t xml:space="preserve"> із </w:t>
            </w:r>
            <w:r>
              <w:rPr>
                <w:sz w:val="24"/>
                <w:szCs w:val="24"/>
                <w:lang w:val="uk-UA" w:eastAsia="uk-UA"/>
              </w:rPr>
              <w:t>з</w:t>
            </w:r>
            <w:r w:rsidRPr="007A41CB">
              <w:rPr>
                <w:sz w:val="24"/>
                <w:szCs w:val="24"/>
                <w:lang w:val="uk-UA" w:eastAsia="uk-UA"/>
              </w:rPr>
              <w:t>астосуванням їх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7A41CB">
              <w:rPr>
                <w:sz w:val="24"/>
                <w:szCs w:val="24"/>
                <w:lang w:val="uk-UA" w:eastAsia="uk-UA"/>
              </w:rPr>
              <w:t>мінімальних ставок. Ця норма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7A41CB">
              <w:rPr>
                <w:sz w:val="24"/>
                <w:szCs w:val="24"/>
                <w:lang w:val="uk-UA" w:eastAsia="uk-UA"/>
              </w:rPr>
              <w:t xml:space="preserve">не </w:t>
            </w:r>
            <w:r>
              <w:rPr>
                <w:sz w:val="24"/>
                <w:szCs w:val="24"/>
                <w:lang w:val="uk-UA" w:eastAsia="uk-UA"/>
              </w:rPr>
              <w:t>с</w:t>
            </w:r>
            <w:r w:rsidRPr="007A41CB">
              <w:rPr>
                <w:sz w:val="24"/>
                <w:szCs w:val="24"/>
                <w:lang w:val="uk-UA" w:eastAsia="uk-UA"/>
              </w:rPr>
              <w:t>тосується туристичного</w:t>
            </w:r>
          </w:p>
          <w:p w:rsidR="00E91220" w:rsidRPr="007A41CB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збору. У разі неприйняття</w:t>
            </w:r>
          </w:p>
          <w:p w:rsidR="00E91220" w:rsidRPr="007A41CB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міською радою відповідного</w:t>
            </w:r>
          </w:p>
          <w:p w:rsidR="00E91220" w:rsidRPr="007A41CB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рішення, податкові агенти не</w:t>
            </w:r>
          </w:p>
          <w:p w:rsidR="00E91220" w:rsidRPr="007A41CB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можуть справляти збір</w:t>
            </w:r>
          </w:p>
          <w:p w:rsidR="00E91220" w:rsidRPr="007A41CB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самостійно, відповідно відсутні</w:t>
            </w:r>
          </w:p>
          <w:p w:rsidR="00E91220" w:rsidRPr="007A41CB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надходження до місцевого</w:t>
            </w:r>
          </w:p>
          <w:p w:rsidR="00E91220" w:rsidRPr="00487337" w:rsidRDefault="00E91220" w:rsidP="00E91220">
            <w:pPr>
              <w:pStyle w:val="aa"/>
              <w:spacing w:before="0" w:beforeAutospacing="0" w:after="0" w:afterAutospacing="0"/>
              <w:jc w:val="both"/>
              <w:rPr>
                <w:lang w:val="uk-UA" w:eastAsia="ru-RU"/>
              </w:rPr>
            </w:pPr>
            <w:r w:rsidRPr="007A41CB">
              <w:rPr>
                <w:lang w:val="uk-UA" w:eastAsia="uk-UA"/>
              </w:rPr>
              <w:t>бюджету.</w:t>
            </w:r>
          </w:p>
        </w:tc>
      </w:tr>
      <w:tr w:rsidR="00E91220" w:rsidRPr="00487337" w:rsidTr="00D172D9">
        <w:trPr>
          <w:trHeight w:val="2627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1220" w:rsidRPr="00B90F58" w:rsidRDefault="00E91220" w:rsidP="00E91220">
            <w:pPr>
              <w:rPr>
                <w:rStyle w:val="21"/>
                <w:b/>
                <w:sz w:val="24"/>
                <w:szCs w:val="24"/>
                <w:lang w:val="uk-UA"/>
              </w:rPr>
            </w:pPr>
            <w:r w:rsidRPr="00B90F58">
              <w:rPr>
                <w:rStyle w:val="21"/>
                <w:b/>
                <w:sz w:val="24"/>
                <w:szCs w:val="24"/>
                <w:lang w:val="uk-UA"/>
              </w:rPr>
              <w:lastRenderedPageBreak/>
              <w:t>Альтернатива 2</w:t>
            </w:r>
          </w:p>
          <w:p w:rsidR="00E91220" w:rsidRPr="00B90F58" w:rsidRDefault="00E91220" w:rsidP="00E91220">
            <w:pPr>
              <w:jc w:val="center"/>
              <w:rPr>
                <w:rStyle w:val="21"/>
                <w:sz w:val="24"/>
                <w:szCs w:val="24"/>
                <w:lang w:val="uk-UA"/>
              </w:rPr>
            </w:pPr>
            <w:r w:rsidRPr="00B90F58">
              <w:rPr>
                <w:rStyle w:val="21"/>
                <w:sz w:val="24"/>
                <w:szCs w:val="24"/>
                <w:lang w:val="uk-UA"/>
              </w:rPr>
              <w:t xml:space="preserve">Прийняття регуляторного акта відповідно до вимог Податкового кодексу України 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B90F58" w:rsidRDefault="00E91220" w:rsidP="00D172D9">
            <w:pPr>
              <w:rPr>
                <w:rStyle w:val="21"/>
                <w:sz w:val="24"/>
                <w:szCs w:val="24"/>
                <w:lang w:val="uk-UA"/>
              </w:rPr>
            </w:pPr>
            <w:r w:rsidRPr="00B90F58">
              <w:rPr>
                <w:rStyle w:val="21"/>
                <w:sz w:val="24"/>
                <w:szCs w:val="24"/>
                <w:lang w:val="uk-UA"/>
              </w:rPr>
              <w:t>Дотримання вимог податкового законодавства. Забезпечення досягнення цілей державного регулювання.</w:t>
            </w:r>
          </w:p>
          <w:p w:rsidR="00E91220" w:rsidRPr="00B90F58" w:rsidRDefault="00E91220" w:rsidP="00D172D9">
            <w:pPr>
              <w:rPr>
                <w:sz w:val="24"/>
                <w:szCs w:val="24"/>
                <w:lang w:val="uk-UA"/>
              </w:rPr>
            </w:pPr>
            <w:r w:rsidRPr="00B90F58">
              <w:rPr>
                <w:rStyle w:val="21"/>
                <w:sz w:val="24"/>
                <w:szCs w:val="24"/>
                <w:lang w:val="uk-UA"/>
              </w:rPr>
              <w:t xml:space="preserve">Сталі надходження до бюджету громади </w:t>
            </w:r>
            <w:r w:rsidRPr="00B90F58">
              <w:rPr>
                <w:sz w:val="24"/>
                <w:szCs w:val="24"/>
                <w:lang w:val="uk-UA"/>
              </w:rPr>
              <w:t>без погіршення умов для розвитку мікробізнесу.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Відсутні</w:t>
            </w:r>
          </w:p>
        </w:tc>
      </w:tr>
    </w:tbl>
    <w:p w:rsidR="00E91220" w:rsidRPr="00487337" w:rsidRDefault="00E91220" w:rsidP="00E91220">
      <w:pPr>
        <w:pStyle w:val="aa"/>
        <w:spacing w:before="12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>Оцінка впливу на сферу інтересів громадян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343"/>
        <w:gridCol w:w="3026"/>
        <w:gridCol w:w="3447"/>
      </w:tblGrid>
      <w:tr w:rsidR="00E91220" w:rsidRPr="00487337" w:rsidTr="00E91220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Вид альтернативи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Вигоди</w:t>
            </w:r>
          </w:p>
        </w:tc>
        <w:tc>
          <w:tcPr>
            <w:tcW w:w="1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Витрати</w:t>
            </w:r>
          </w:p>
        </w:tc>
      </w:tr>
      <w:tr w:rsidR="00E91220" w:rsidRPr="00487337" w:rsidTr="00E91220">
        <w:trPr>
          <w:trHeight w:val="1111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Pr="00915213" w:rsidRDefault="00E91220" w:rsidP="00E91220">
            <w:pPr>
              <w:pStyle w:val="aa"/>
              <w:spacing w:before="0" w:beforeAutospacing="0" w:after="0" w:afterAutospacing="0"/>
              <w:rPr>
                <w:rStyle w:val="21"/>
                <w:b/>
                <w:lang w:val="uk-UA" w:eastAsia="ru-RU"/>
              </w:rPr>
            </w:pPr>
            <w:r w:rsidRPr="00915213">
              <w:rPr>
                <w:rStyle w:val="21"/>
                <w:b/>
                <w:lang w:val="uk-UA" w:eastAsia="ru-RU"/>
              </w:rPr>
              <w:t>Альтернатива 1</w:t>
            </w:r>
          </w:p>
          <w:p w:rsidR="00E91220" w:rsidRPr="00487337" w:rsidRDefault="00E91220" w:rsidP="00E91220">
            <w:pPr>
              <w:pStyle w:val="aa"/>
              <w:spacing w:before="0" w:beforeAutospacing="0" w:after="0" w:afterAutospacing="0"/>
              <w:jc w:val="center"/>
              <w:rPr>
                <w:lang w:val="uk-UA" w:eastAsia="ru-RU"/>
              </w:rPr>
            </w:pPr>
            <w:r>
              <w:rPr>
                <w:rStyle w:val="21"/>
                <w:lang w:val="uk-UA" w:eastAsia="ru-RU"/>
              </w:rPr>
              <w:t>Не п</w:t>
            </w:r>
            <w:r w:rsidRPr="00487337">
              <w:rPr>
                <w:rStyle w:val="21"/>
                <w:lang w:val="uk-UA" w:eastAsia="ru-RU"/>
              </w:rPr>
              <w:t>рийняття регуляторного акта</w:t>
            </w:r>
            <w:r>
              <w:rPr>
                <w:rStyle w:val="21"/>
                <w:lang w:val="uk-UA" w:eastAsia="ru-RU"/>
              </w:rPr>
              <w:t xml:space="preserve"> (з</w:t>
            </w:r>
            <w:r w:rsidRPr="00487337">
              <w:rPr>
                <w:rStyle w:val="21"/>
                <w:lang w:val="uk-UA" w:eastAsia="ru-RU"/>
              </w:rPr>
              <w:t>алишення існуючої на даний момент ситуації без змін</w:t>
            </w:r>
            <w:r>
              <w:rPr>
                <w:rStyle w:val="21"/>
                <w:lang w:val="uk-UA" w:eastAsia="ru-RU"/>
              </w:rPr>
              <w:t>)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Pr="00334055" w:rsidRDefault="00E91220" w:rsidP="00E91220">
            <w:pPr>
              <w:jc w:val="center"/>
              <w:rPr>
                <w:sz w:val="24"/>
                <w:szCs w:val="24"/>
                <w:lang w:val="uk-UA"/>
              </w:rPr>
            </w:pPr>
            <w:r w:rsidRPr="00334055">
              <w:rPr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72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Pr="007A41CB" w:rsidRDefault="00E91220" w:rsidP="00E91220">
            <w:pPr>
              <w:pStyle w:val="aa"/>
              <w:spacing w:before="0" w:beforeAutospacing="0" w:after="0" w:afterAutospacing="0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Відсутні</w:t>
            </w:r>
          </w:p>
        </w:tc>
      </w:tr>
      <w:tr w:rsidR="00E91220" w:rsidRPr="00487337" w:rsidTr="00E91220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915213" w:rsidRDefault="00E91220" w:rsidP="00E91220">
            <w:pPr>
              <w:rPr>
                <w:rStyle w:val="21"/>
                <w:b/>
                <w:lang w:val="uk-UA"/>
              </w:rPr>
            </w:pPr>
            <w:r w:rsidRPr="00915213">
              <w:rPr>
                <w:rStyle w:val="21"/>
                <w:b/>
                <w:lang w:val="uk-UA"/>
              </w:rPr>
              <w:t>Альтернатива 2</w:t>
            </w:r>
          </w:p>
          <w:p w:rsidR="00E91220" w:rsidRPr="00B90F58" w:rsidRDefault="00E91220" w:rsidP="00E91220">
            <w:pPr>
              <w:jc w:val="center"/>
              <w:rPr>
                <w:rStyle w:val="21"/>
                <w:sz w:val="24"/>
                <w:szCs w:val="24"/>
                <w:lang w:val="uk-UA"/>
              </w:rPr>
            </w:pPr>
            <w:r w:rsidRPr="00B90F58">
              <w:rPr>
                <w:rStyle w:val="21"/>
                <w:sz w:val="24"/>
                <w:szCs w:val="24"/>
                <w:lang w:val="uk-UA"/>
              </w:rPr>
              <w:t xml:space="preserve">Прийняття регуляторного акта відповідно до вимог Податкового кодексу України 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7A41CB" w:rsidRDefault="00E91220" w:rsidP="00D172D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Вирішення соціальних</w:t>
            </w:r>
          </w:p>
          <w:p w:rsidR="00E91220" w:rsidRPr="007A41CB" w:rsidRDefault="00E91220" w:rsidP="00D172D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 xml:space="preserve">проблем </w:t>
            </w:r>
            <w:r w:rsidR="00B90F58">
              <w:rPr>
                <w:sz w:val="24"/>
                <w:szCs w:val="24"/>
                <w:lang w:val="uk-UA" w:eastAsia="uk-UA"/>
              </w:rPr>
              <w:t>громади</w:t>
            </w:r>
            <w:r w:rsidRPr="007A41CB">
              <w:rPr>
                <w:sz w:val="24"/>
                <w:szCs w:val="24"/>
                <w:lang w:val="uk-UA" w:eastAsia="uk-UA"/>
              </w:rPr>
              <w:t xml:space="preserve"> за рахунок</w:t>
            </w:r>
            <w:r w:rsidR="00B90F58">
              <w:rPr>
                <w:sz w:val="24"/>
                <w:szCs w:val="24"/>
                <w:lang w:val="uk-UA" w:eastAsia="uk-UA"/>
              </w:rPr>
              <w:t xml:space="preserve"> </w:t>
            </w:r>
            <w:r w:rsidRPr="007A41CB">
              <w:rPr>
                <w:sz w:val="24"/>
                <w:szCs w:val="24"/>
                <w:lang w:val="uk-UA" w:eastAsia="uk-UA"/>
              </w:rPr>
              <w:t xml:space="preserve">надходження </w:t>
            </w:r>
            <w:r w:rsidR="00B90F58">
              <w:rPr>
                <w:sz w:val="24"/>
                <w:szCs w:val="24"/>
                <w:lang w:val="uk-UA" w:eastAsia="uk-UA"/>
              </w:rPr>
              <w:t>т</w:t>
            </w:r>
            <w:r w:rsidRPr="007A41CB">
              <w:rPr>
                <w:sz w:val="24"/>
                <w:szCs w:val="24"/>
                <w:lang w:val="uk-UA" w:eastAsia="uk-UA"/>
              </w:rPr>
              <w:t>уристичного</w:t>
            </w:r>
            <w:r w:rsidR="00B90F58">
              <w:rPr>
                <w:sz w:val="24"/>
                <w:szCs w:val="24"/>
                <w:lang w:val="uk-UA" w:eastAsia="uk-UA"/>
              </w:rPr>
              <w:t xml:space="preserve"> </w:t>
            </w:r>
            <w:r w:rsidRPr="007A41CB">
              <w:rPr>
                <w:sz w:val="24"/>
                <w:szCs w:val="24"/>
                <w:lang w:val="uk-UA" w:eastAsia="uk-UA"/>
              </w:rPr>
              <w:t>збору до місцевого бюджету у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7A41CB">
              <w:rPr>
                <w:sz w:val="24"/>
                <w:szCs w:val="24"/>
                <w:lang w:val="uk-UA" w:eastAsia="uk-UA"/>
              </w:rPr>
              <w:t xml:space="preserve">сумі </w:t>
            </w:r>
            <w:r w:rsidR="00D172D9" w:rsidRPr="00D172D9">
              <w:rPr>
                <w:sz w:val="24"/>
                <w:szCs w:val="24"/>
                <w:lang w:val="uk-UA" w:eastAsia="uk-UA"/>
              </w:rPr>
              <w:t>7,0</w:t>
            </w:r>
            <w:r w:rsidRPr="00D172D9">
              <w:rPr>
                <w:sz w:val="24"/>
                <w:szCs w:val="24"/>
                <w:lang w:val="uk-UA" w:eastAsia="uk-UA"/>
              </w:rPr>
              <w:t xml:space="preserve"> тис. грн.</w:t>
            </w:r>
            <w:r w:rsidRPr="007A41CB"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7A41CB" w:rsidRDefault="00E91220" w:rsidP="00D172D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Громадяни, які будуть</w:t>
            </w:r>
          </w:p>
          <w:p w:rsidR="00E91220" w:rsidRPr="007A41CB" w:rsidRDefault="00E91220" w:rsidP="00D172D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отримувати послуги з</w:t>
            </w:r>
          </w:p>
          <w:p w:rsidR="00E91220" w:rsidRPr="007A41CB" w:rsidRDefault="00E91220" w:rsidP="00D172D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тимчасового проживання на</w:t>
            </w:r>
          </w:p>
          <w:p w:rsidR="00E91220" w:rsidRPr="007A41CB" w:rsidRDefault="00E91220" w:rsidP="00D172D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 xml:space="preserve">території </w:t>
            </w:r>
            <w:r w:rsidR="00B90F58">
              <w:rPr>
                <w:sz w:val="24"/>
                <w:szCs w:val="24"/>
                <w:lang w:val="uk-UA" w:eastAsia="uk-UA"/>
              </w:rPr>
              <w:t>Мирноград</w:t>
            </w:r>
            <w:r w:rsidRPr="007A41CB">
              <w:rPr>
                <w:sz w:val="24"/>
                <w:szCs w:val="24"/>
                <w:lang w:val="uk-UA" w:eastAsia="uk-UA"/>
              </w:rPr>
              <w:t>ської</w:t>
            </w:r>
          </w:p>
          <w:p w:rsidR="00E91220" w:rsidRPr="007A41CB" w:rsidRDefault="00E91220" w:rsidP="00D172D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міської територіальної</w:t>
            </w:r>
          </w:p>
          <w:p w:rsidR="00E91220" w:rsidRPr="007A41CB" w:rsidRDefault="00E91220" w:rsidP="00D172D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громади будуть сплачувати</w:t>
            </w:r>
          </w:p>
          <w:p w:rsidR="00E91220" w:rsidRPr="007A41CB" w:rsidRDefault="00E91220" w:rsidP="00D172D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туристичний збір у розмірі</w:t>
            </w:r>
          </w:p>
          <w:p w:rsidR="00E91220" w:rsidRPr="007A41CB" w:rsidRDefault="00E91220" w:rsidP="00D172D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передбаченим регуляторним</w:t>
            </w:r>
          </w:p>
          <w:p w:rsidR="00E91220" w:rsidRPr="007A41CB" w:rsidRDefault="00E91220" w:rsidP="00D172D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актом за виключенням</w:t>
            </w:r>
          </w:p>
          <w:p w:rsidR="00E91220" w:rsidRPr="00487337" w:rsidRDefault="00E91220" w:rsidP="00D172D9">
            <w:pPr>
              <w:pStyle w:val="Default"/>
            </w:pPr>
            <w:r w:rsidRPr="007A41CB">
              <w:t>пільгової категорії громадян</w:t>
            </w:r>
            <w:r w:rsidRPr="007A41CB">
              <w:rPr>
                <w:color w:val="auto"/>
              </w:rPr>
              <w:t>.</w:t>
            </w:r>
            <w:r>
              <w:rPr>
                <w:rFonts w:ascii="KOGLIE+TimesNewRomanPSMT" w:hAnsi="KOGLIE+TimesNewRomanPSMT" w:cs="KOGLIE+TimesNewRomanPSMT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E91220" w:rsidRDefault="00E91220" w:rsidP="00E91220">
      <w:pPr>
        <w:pStyle w:val="aa"/>
        <w:spacing w:before="12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>Оцінка впливу на сферу інтересів суб'єктів господарювання</w:t>
      </w:r>
    </w:p>
    <w:p w:rsidR="00E91220" w:rsidRPr="007A41CB" w:rsidRDefault="00E91220" w:rsidP="00E91220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7A41CB">
        <w:rPr>
          <w:sz w:val="24"/>
          <w:szCs w:val="24"/>
          <w:lang w:val="uk-UA" w:eastAsia="uk-UA"/>
        </w:rPr>
        <w:t>Оцінка впливу на сферу інтересів суб’єктів господарювання великого й середнього</w:t>
      </w:r>
      <w:r>
        <w:rPr>
          <w:sz w:val="24"/>
          <w:szCs w:val="24"/>
          <w:lang w:val="uk-UA" w:eastAsia="uk-UA"/>
        </w:rPr>
        <w:t xml:space="preserve"> </w:t>
      </w:r>
      <w:r w:rsidRPr="007A41CB">
        <w:rPr>
          <w:sz w:val="24"/>
          <w:szCs w:val="24"/>
          <w:lang w:val="uk-UA" w:eastAsia="uk-UA"/>
        </w:rPr>
        <w:t xml:space="preserve">підприємництва, що виникають внаслідок дії регуляторного акта, не </w:t>
      </w:r>
      <w:r w:rsidR="00B90F58">
        <w:rPr>
          <w:sz w:val="24"/>
          <w:szCs w:val="24"/>
          <w:lang w:val="uk-UA" w:eastAsia="uk-UA"/>
        </w:rPr>
        <w:t>р</w:t>
      </w:r>
      <w:r w:rsidRPr="007A41CB">
        <w:rPr>
          <w:sz w:val="24"/>
          <w:szCs w:val="24"/>
          <w:lang w:val="uk-UA" w:eastAsia="uk-UA"/>
        </w:rPr>
        <w:t>озраховується,</w:t>
      </w:r>
      <w:r>
        <w:rPr>
          <w:sz w:val="24"/>
          <w:szCs w:val="24"/>
          <w:lang w:val="uk-UA" w:eastAsia="uk-UA"/>
        </w:rPr>
        <w:t xml:space="preserve"> </w:t>
      </w:r>
      <w:r w:rsidRPr="007A41CB">
        <w:rPr>
          <w:sz w:val="24"/>
          <w:szCs w:val="24"/>
          <w:lang w:val="uk-UA" w:eastAsia="uk-UA"/>
        </w:rPr>
        <w:t>оскільки сфера впливу регуляторного акта поширюється на суб’єктів малого</w:t>
      </w:r>
      <w:r>
        <w:rPr>
          <w:sz w:val="24"/>
          <w:szCs w:val="24"/>
          <w:lang w:val="uk-UA" w:eastAsia="uk-UA"/>
        </w:rPr>
        <w:t xml:space="preserve"> </w:t>
      </w:r>
      <w:r w:rsidRPr="007A41CB">
        <w:rPr>
          <w:sz w:val="24"/>
          <w:szCs w:val="24"/>
          <w:lang w:val="uk-UA" w:eastAsia="uk-UA"/>
        </w:rPr>
        <w:t xml:space="preserve">підприємництва та </w:t>
      </w:r>
      <w:proofErr w:type="spellStart"/>
      <w:r w:rsidRPr="007A41CB">
        <w:rPr>
          <w:sz w:val="24"/>
          <w:szCs w:val="24"/>
          <w:lang w:val="uk-UA" w:eastAsia="uk-UA"/>
        </w:rPr>
        <w:t>мікропідприємництва</w:t>
      </w:r>
      <w:proofErr w:type="spellEnd"/>
      <w:r w:rsidRPr="007A41CB">
        <w:rPr>
          <w:sz w:val="24"/>
          <w:szCs w:val="24"/>
          <w:lang w:val="uk-UA" w:eastAsia="uk-UA"/>
        </w:rPr>
        <w:t xml:space="preserve">. Статтею 268 Кодексу (пункт 268.5) визначено податкових агентів із справляння туристичного збору. Фактично туристичний збір встановлюється для громадян, які будуть отримувати послуги з тимчасового проживання на території </w:t>
      </w:r>
      <w:r w:rsidR="00B90F58">
        <w:rPr>
          <w:sz w:val="24"/>
          <w:szCs w:val="24"/>
          <w:lang w:val="uk-UA" w:eastAsia="uk-UA"/>
        </w:rPr>
        <w:t>Мирноград</w:t>
      </w:r>
      <w:r w:rsidRPr="007A41CB">
        <w:rPr>
          <w:sz w:val="24"/>
          <w:szCs w:val="24"/>
          <w:lang w:val="uk-UA" w:eastAsia="uk-UA"/>
        </w:rPr>
        <w:t>ської міської територіальної громади та регулює відносини між податковими агентами й фіскальними органами.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90"/>
        <w:gridCol w:w="922"/>
        <w:gridCol w:w="558"/>
        <w:gridCol w:w="1530"/>
        <w:gridCol w:w="1154"/>
        <w:gridCol w:w="328"/>
        <w:gridCol w:w="1436"/>
        <w:gridCol w:w="1498"/>
      </w:tblGrid>
      <w:tr w:rsidR="00E91220" w:rsidRPr="00487337" w:rsidTr="00D172D9">
        <w:trPr>
          <w:tblCellSpacing w:w="22" w:type="dxa"/>
        </w:trPr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Показник</w:t>
            </w:r>
          </w:p>
        </w:tc>
        <w:tc>
          <w:tcPr>
            <w:tcW w:w="7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Великі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Середні</w:t>
            </w:r>
          </w:p>
        </w:tc>
        <w:tc>
          <w:tcPr>
            <w:tcW w:w="7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Малі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proofErr w:type="spellStart"/>
            <w:r w:rsidRPr="00487337">
              <w:rPr>
                <w:lang w:val="uk-UA" w:eastAsia="ru-RU"/>
              </w:rPr>
              <w:t>Мікро</w:t>
            </w:r>
            <w:proofErr w:type="spellEnd"/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Разом</w:t>
            </w:r>
          </w:p>
        </w:tc>
      </w:tr>
      <w:tr w:rsidR="00E91220" w:rsidRPr="00487337" w:rsidTr="00D172D9">
        <w:trPr>
          <w:trHeight w:val="1584"/>
          <w:tblCellSpacing w:w="22" w:type="dxa"/>
        </w:trPr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Кількість суб'єктів господарювання, що підпадають під дію регулювання, одиниць</w:t>
            </w:r>
          </w:p>
        </w:tc>
        <w:tc>
          <w:tcPr>
            <w:tcW w:w="7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 0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0</w:t>
            </w:r>
          </w:p>
        </w:tc>
        <w:tc>
          <w:tcPr>
            <w:tcW w:w="7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B90F58" w:rsidP="00E91220">
            <w:pPr>
              <w:pStyle w:val="aa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4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B90F58" w:rsidP="00E91220">
            <w:pPr>
              <w:pStyle w:val="aa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4</w:t>
            </w:r>
          </w:p>
        </w:tc>
      </w:tr>
      <w:tr w:rsidR="00E91220" w:rsidRPr="00487337" w:rsidTr="00D172D9">
        <w:trPr>
          <w:tblCellSpacing w:w="22" w:type="dxa"/>
        </w:trPr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Питома вага групи у загальній кількості, відсотків</w:t>
            </w:r>
          </w:p>
        </w:tc>
        <w:tc>
          <w:tcPr>
            <w:tcW w:w="7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0 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0</w:t>
            </w:r>
          </w:p>
        </w:tc>
        <w:tc>
          <w:tcPr>
            <w:tcW w:w="7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100</w:t>
            </w:r>
          </w:p>
        </w:tc>
      </w:tr>
      <w:tr w:rsidR="00E91220" w:rsidRPr="00487337" w:rsidTr="00D172D9">
        <w:trPr>
          <w:tblCellSpacing w:w="22" w:type="dxa"/>
        </w:trPr>
        <w:tc>
          <w:tcPr>
            <w:tcW w:w="16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spacing w:before="0" w:beforeAutospacing="0" w:after="0" w:afterAutospacing="0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lastRenderedPageBreak/>
              <w:t>Вид альтернативи</w:t>
            </w:r>
          </w:p>
        </w:tc>
        <w:tc>
          <w:tcPr>
            <w:tcW w:w="16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spacing w:before="0" w:beforeAutospacing="0" w:after="0" w:afterAutospacing="0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Вигоди</w:t>
            </w:r>
          </w:p>
        </w:tc>
        <w:tc>
          <w:tcPr>
            <w:tcW w:w="16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spacing w:before="0" w:beforeAutospacing="0" w:after="0" w:afterAutospacing="0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Витрати</w:t>
            </w:r>
          </w:p>
        </w:tc>
      </w:tr>
      <w:tr w:rsidR="00E91220" w:rsidRPr="00487337" w:rsidTr="00D172D9">
        <w:trPr>
          <w:trHeight w:val="1640"/>
          <w:tblCellSpacing w:w="22" w:type="dxa"/>
        </w:trPr>
        <w:tc>
          <w:tcPr>
            <w:tcW w:w="166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Pr="00915213" w:rsidRDefault="00E91220" w:rsidP="00E91220">
            <w:pPr>
              <w:pStyle w:val="aa"/>
              <w:spacing w:before="0" w:beforeAutospacing="0" w:after="0" w:afterAutospacing="0"/>
              <w:rPr>
                <w:rStyle w:val="21"/>
                <w:b/>
                <w:lang w:val="uk-UA" w:eastAsia="ru-RU"/>
              </w:rPr>
            </w:pPr>
            <w:r w:rsidRPr="00915213">
              <w:rPr>
                <w:rStyle w:val="21"/>
                <w:b/>
                <w:lang w:val="uk-UA" w:eastAsia="ru-RU"/>
              </w:rPr>
              <w:t>Альтернатива 1</w:t>
            </w:r>
          </w:p>
          <w:p w:rsidR="00E91220" w:rsidRPr="00487337" w:rsidRDefault="00E91220" w:rsidP="00E91220">
            <w:pPr>
              <w:pStyle w:val="aa"/>
              <w:spacing w:before="0" w:beforeAutospacing="0" w:after="0" w:afterAutospacing="0"/>
              <w:jc w:val="center"/>
              <w:rPr>
                <w:lang w:val="uk-UA" w:eastAsia="ru-RU"/>
              </w:rPr>
            </w:pPr>
            <w:r>
              <w:rPr>
                <w:rStyle w:val="21"/>
                <w:lang w:val="uk-UA" w:eastAsia="ru-RU"/>
              </w:rPr>
              <w:t>Не п</w:t>
            </w:r>
            <w:r w:rsidRPr="00487337">
              <w:rPr>
                <w:rStyle w:val="21"/>
                <w:lang w:val="uk-UA" w:eastAsia="ru-RU"/>
              </w:rPr>
              <w:t>рийняття регуляторного акта</w:t>
            </w:r>
            <w:r>
              <w:rPr>
                <w:rStyle w:val="21"/>
                <w:lang w:val="uk-UA" w:eastAsia="ru-RU"/>
              </w:rPr>
              <w:t xml:space="preserve"> (з</w:t>
            </w:r>
            <w:r w:rsidRPr="00487337">
              <w:rPr>
                <w:rStyle w:val="21"/>
                <w:lang w:val="uk-UA" w:eastAsia="ru-RU"/>
              </w:rPr>
              <w:t>алишення існуючої на даний момент ситуації без змін</w:t>
            </w:r>
            <w:r>
              <w:rPr>
                <w:rStyle w:val="21"/>
                <w:lang w:val="uk-UA" w:eastAsia="ru-RU"/>
              </w:rPr>
              <w:t>)</w:t>
            </w:r>
          </w:p>
        </w:tc>
        <w:tc>
          <w:tcPr>
            <w:tcW w:w="1621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Pr="007A41CB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Звітність по нарахуванню</w:t>
            </w:r>
          </w:p>
          <w:p w:rsidR="00E91220" w:rsidRPr="007A41CB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туристичного збору не</w:t>
            </w:r>
          </w:p>
          <w:p w:rsidR="00E91220" w:rsidRPr="007A41CB" w:rsidRDefault="00E91220" w:rsidP="00B90F5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 xml:space="preserve">подається до </w:t>
            </w:r>
            <w:r>
              <w:rPr>
                <w:sz w:val="24"/>
                <w:szCs w:val="24"/>
                <w:lang w:val="uk-UA" w:eastAsia="uk-UA"/>
              </w:rPr>
              <w:t>к</w:t>
            </w:r>
            <w:r w:rsidRPr="007A41CB">
              <w:rPr>
                <w:sz w:val="24"/>
                <w:szCs w:val="24"/>
                <w:lang w:val="uk-UA" w:eastAsia="uk-UA"/>
              </w:rPr>
              <w:t>онтролюючого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7A41CB">
              <w:rPr>
                <w:sz w:val="24"/>
                <w:szCs w:val="24"/>
                <w:lang w:val="uk-UA" w:eastAsia="uk-UA"/>
              </w:rPr>
              <w:t>органу. Туристичний збір не</w:t>
            </w:r>
            <w:r w:rsidR="00B90F58">
              <w:rPr>
                <w:sz w:val="24"/>
                <w:szCs w:val="24"/>
                <w:lang w:val="uk-UA" w:eastAsia="uk-UA"/>
              </w:rPr>
              <w:t xml:space="preserve"> с</w:t>
            </w:r>
            <w:r w:rsidRPr="007A41CB">
              <w:rPr>
                <w:sz w:val="24"/>
                <w:szCs w:val="24"/>
                <w:lang w:val="uk-UA" w:eastAsia="uk-UA"/>
              </w:rPr>
              <w:t>правляється.</w:t>
            </w:r>
          </w:p>
        </w:tc>
        <w:tc>
          <w:tcPr>
            <w:tcW w:w="1620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spacing w:before="0" w:beforeAutospacing="0" w:after="0" w:afterAutospacing="0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відсутні</w:t>
            </w:r>
          </w:p>
        </w:tc>
      </w:tr>
      <w:tr w:rsidR="00E91220" w:rsidRPr="00487337" w:rsidTr="00D172D9">
        <w:trPr>
          <w:tblCellSpacing w:w="22" w:type="dxa"/>
        </w:trPr>
        <w:tc>
          <w:tcPr>
            <w:tcW w:w="16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915213" w:rsidRDefault="00E91220" w:rsidP="00D172D9">
            <w:pPr>
              <w:rPr>
                <w:rStyle w:val="21"/>
                <w:b/>
                <w:lang w:val="uk-UA"/>
              </w:rPr>
            </w:pPr>
            <w:r w:rsidRPr="00915213">
              <w:rPr>
                <w:rStyle w:val="21"/>
                <w:b/>
                <w:lang w:val="uk-UA"/>
              </w:rPr>
              <w:t>Альтернатива 2</w:t>
            </w:r>
          </w:p>
          <w:p w:rsidR="00E91220" w:rsidRPr="00B90F58" w:rsidRDefault="00E91220" w:rsidP="00D172D9">
            <w:pPr>
              <w:rPr>
                <w:rStyle w:val="21"/>
                <w:sz w:val="24"/>
                <w:szCs w:val="24"/>
                <w:lang w:val="uk-UA"/>
              </w:rPr>
            </w:pPr>
            <w:r w:rsidRPr="00B90F58">
              <w:rPr>
                <w:rStyle w:val="21"/>
                <w:sz w:val="24"/>
                <w:szCs w:val="24"/>
                <w:lang w:val="uk-UA"/>
              </w:rPr>
              <w:t xml:space="preserve">Прийняття регуляторного акта відповідно до вимог Податкового кодексу України </w:t>
            </w:r>
          </w:p>
        </w:tc>
        <w:tc>
          <w:tcPr>
            <w:tcW w:w="16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7A41CB" w:rsidRDefault="00E91220" w:rsidP="00D172D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Створення прозорого</w:t>
            </w:r>
          </w:p>
          <w:p w:rsidR="00E91220" w:rsidRPr="007A41CB" w:rsidRDefault="00E91220" w:rsidP="00D172D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механізму справляння</w:t>
            </w:r>
          </w:p>
          <w:p w:rsidR="00E91220" w:rsidRPr="00487337" w:rsidRDefault="00E91220" w:rsidP="00D172D9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A41CB">
              <w:rPr>
                <w:sz w:val="24"/>
                <w:szCs w:val="24"/>
                <w:lang w:val="uk-UA" w:eastAsia="uk-UA"/>
              </w:rPr>
              <w:t>туристичного збору в рамках вимог Податкового кодексу України</w:t>
            </w:r>
          </w:p>
        </w:tc>
        <w:tc>
          <w:tcPr>
            <w:tcW w:w="16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B90F58">
            <w:pPr>
              <w:pStyle w:val="aa"/>
              <w:spacing w:before="0" w:beforeAutospacing="0" w:after="0" w:afterAutospacing="0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Витрати на сплату </w:t>
            </w:r>
            <w:r w:rsidRPr="007A41CB">
              <w:rPr>
                <w:lang w:val="uk-UA" w:eastAsia="uk-UA"/>
              </w:rPr>
              <w:t xml:space="preserve">туристичного збору </w:t>
            </w:r>
            <w:r>
              <w:rPr>
                <w:lang w:val="uk-UA" w:eastAsia="ru-RU"/>
              </w:rPr>
              <w:t>не зміняться.</w:t>
            </w:r>
          </w:p>
        </w:tc>
      </w:tr>
    </w:tbl>
    <w:p w:rsidR="00E91220" w:rsidRPr="00487337" w:rsidRDefault="00E91220" w:rsidP="00E91220">
      <w:pPr>
        <w:pStyle w:val="aa"/>
        <w:spacing w:before="120" w:beforeAutospacing="0" w:after="0" w:afterAutospacing="0"/>
        <w:jc w:val="both"/>
        <w:rPr>
          <w:lang w:val="uk-UA"/>
        </w:rPr>
      </w:pPr>
    </w:p>
    <w:p w:rsidR="00E91220" w:rsidRDefault="00E91220" w:rsidP="00E91220">
      <w:pPr>
        <w:pStyle w:val="3"/>
        <w:spacing w:before="120" w:after="0"/>
        <w:jc w:val="center"/>
        <w:rPr>
          <w:lang w:val="uk-UA"/>
        </w:rPr>
      </w:pPr>
      <w:r w:rsidRPr="00487337">
        <w:rPr>
          <w:lang w:val="uk-UA"/>
        </w:rPr>
        <w:t>IV. Вибір найбільш оптимального альтернативного способу досягнення цілей</w:t>
      </w:r>
    </w:p>
    <w:p w:rsidR="00E91220" w:rsidRPr="00DE4032" w:rsidRDefault="00E91220" w:rsidP="00E91220">
      <w:pPr>
        <w:pStyle w:val="af7"/>
        <w:spacing w:line="245" w:lineRule="auto"/>
        <w:ind w:firstLine="708"/>
        <w:jc w:val="both"/>
        <w:rPr>
          <w:sz w:val="24"/>
          <w:szCs w:val="24"/>
        </w:rPr>
      </w:pPr>
      <w:proofErr w:type="spellStart"/>
      <w:r w:rsidRPr="00DE4032">
        <w:rPr>
          <w:sz w:val="24"/>
          <w:szCs w:val="24"/>
        </w:rPr>
        <w:t>Здійснено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вибі</w:t>
      </w:r>
      <w:proofErr w:type="gramStart"/>
      <w:r w:rsidRPr="00DE4032">
        <w:rPr>
          <w:sz w:val="24"/>
          <w:szCs w:val="24"/>
        </w:rPr>
        <w:t>р</w:t>
      </w:r>
      <w:proofErr w:type="spellEnd"/>
      <w:proofErr w:type="gramEnd"/>
      <w:r w:rsidRPr="00DE4032">
        <w:rPr>
          <w:sz w:val="24"/>
          <w:szCs w:val="24"/>
        </w:rPr>
        <w:t xml:space="preserve"> оптимального альтернативного способу </w:t>
      </w:r>
      <w:proofErr w:type="spellStart"/>
      <w:r w:rsidRPr="00DE4032">
        <w:rPr>
          <w:sz w:val="24"/>
          <w:szCs w:val="24"/>
        </w:rPr>
        <w:t>з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урахуванням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системи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бальної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оцінки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ступеня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досягнення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визначених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цілей</w:t>
      </w:r>
      <w:proofErr w:type="spellEnd"/>
      <w:r w:rsidRPr="00DE4032">
        <w:rPr>
          <w:sz w:val="24"/>
          <w:szCs w:val="24"/>
        </w:rPr>
        <w:t>.</w:t>
      </w:r>
    </w:p>
    <w:p w:rsidR="00E91220" w:rsidRPr="00DE4032" w:rsidRDefault="00E91220" w:rsidP="00E91220">
      <w:pPr>
        <w:pStyle w:val="af7"/>
        <w:spacing w:line="245" w:lineRule="auto"/>
        <w:ind w:firstLine="708"/>
        <w:jc w:val="both"/>
        <w:rPr>
          <w:sz w:val="24"/>
          <w:szCs w:val="24"/>
        </w:rPr>
      </w:pPr>
      <w:proofErr w:type="spellStart"/>
      <w:r w:rsidRPr="00DE4032">
        <w:rPr>
          <w:sz w:val="24"/>
          <w:szCs w:val="24"/>
        </w:rPr>
        <w:t>Оцінка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ступеня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досягнення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цілей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визначається</w:t>
      </w:r>
      <w:proofErr w:type="spellEnd"/>
      <w:r w:rsidRPr="00DE4032">
        <w:rPr>
          <w:sz w:val="24"/>
          <w:szCs w:val="24"/>
        </w:rPr>
        <w:t xml:space="preserve"> за </w:t>
      </w:r>
      <w:proofErr w:type="spellStart"/>
      <w:r w:rsidRPr="00DE4032">
        <w:rPr>
          <w:sz w:val="24"/>
          <w:szCs w:val="24"/>
        </w:rPr>
        <w:t>чотирибальною</w:t>
      </w:r>
      <w:proofErr w:type="spellEnd"/>
      <w:r w:rsidRPr="00DE4032">
        <w:rPr>
          <w:sz w:val="24"/>
          <w:szCs w:val="24"/>
        </w:rPr>
        <w:t xml:space="preserve"> системою, де:</w:t>
      </w:r>
    </w:p>
    <w:p w:rsidR="00E91220" w:rsidRPr="00DE4032" w:rsidRDefault="00E91220" w:rsidP="00E91220">
      <w:pPr>
        <w:pStyle w:val="af7"/>
        <w:spacing w:line="245" w:lineRule="auto"/>
        <w:ind w:firstLine="708"/>
        <w:jc w:val="both"/>
        <w:rPr>
          <w:sz w:val="24"/>
          <w:szCs w:val="24"/>
        </w:rPr>
      </w:pPr>
      <w:r w:rsidRPr="00DE4032">
        <w:rPr>
          <w:sz w:val="24"/>
          <w:szCs w:val="24"/>
        </w:rPr>
        <w:t xml:space="preserve">4 – </w:t>
      </w:r>
      <w:proofErr w:type="spellStart"/>
      <w:r w:rsidRPr="00DE4032">
        <w:rPr>
          <w:sz w:val="24"/>
          <w:szCs w:val="24"/>
        </w:rPr>
        <w:t>цілі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ухвалення</w:t>
      </w:r>
      <w:proofErr w:type="spellEnd"/>
      <w:r w:rsidRPr="00DE4032">
        <w:rPr>
          <w:sz w:val="24"/>
          <w:szCs w:val="24"/>
        </w:rPr>
        <w:t xml:space="preserve"> регуляторного акта </w:t>
      </w:r>
      <w:proofErr w:type="spellStart"/>
      <w:r w:rsidRPr="00DE4032">
        <w:rPr>
          <w:sz w:val="24"/>
          <w:szCs w:val="24"/>
        </w:rPr>
        <w:t>можуть</w:t>
      </w:r>
      <w:proofErr w:type="spellEnd"/>
      <w:r w:rsidRPr="00DE4032">
        <w:rPr>
          <w:sz w:val="24"/>
          <w:szCs w:val="24"/>
        </w:rPr>
        <w:t xml:space="preserve"> </w:t>
      </w:r>
      <w:proofErr w:type="gramStart"/>
      <w:r w:rsidRPr="00DE4032">
        <w:rPr>
          <w:sz w:val="24"/>
          <w:szCs w:val="24"/>
        </w:rPr>
        <w:t>бути</w:t>
      </w:r>
      <w:proofErr w:type="gram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досягнуті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повною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мірою</w:t>
      </w:r>
      <w:proofErr w:type="spellEnd"/>
      <w:r w:rsidRPr="00DE4032">
        <w:rPr>
          <w:sz w:val="24"/>
          <w:szCs w:val="24"/>
        </w:rPr>
        <w:t xml:space="preserve"> (</w:t>
      </w:r>
      <w:proofErr w:type="spellStart"/>
      <w:r w:rsidRPr="00DE4032">
        <w:rPr>
          <w:sz w:val="24"/>
          <w:szCs w:val="24"/>
        </w:rPr>
        <w:t>проблеми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більше</w:t>
      </w:r>
      <w:proofErr w:type="spellEnd"/>
      <w:r w:rsidRPr="00DE4032">
        <w:rPr>
          <w:sz w:val="24"/>
          <w:szCs w:val="24"/>
        </w:rPr>
        <w:t xml:space="preserve"> не буде);</w:t>
      </w:r>
    </w:p>
    <w:p w:rsidR="00E91220" w:rsidRPr="00DE4032" w:rsidRDefault="00E91220" w:rsidP="00E91220">
      <w:pPr>
        <w:pStyle w:val="af7"/>
        <w:spacing w:line="245" w:lineRule="auto"/>
        <w:ind w:firstLine="708"/>
        <w:jc w:val="both"/>
        <w:rPr>
          <w:sz w:val="24"/>
          <w:szCs w:val="24"/>
        </w:rPr>
      </w:pPr>
      <w:r w:rsidRPr="00DE4032">
        <w:rPr>
          <w:sz w:val="24"/>
          <w:szCs w:val="24"/>
        </w:rPr>
        <w:t xml:space="preserve">3 – </w:t>
      </w:r>
      <w:proofErr w:type="spellStart"/>
      <w:r w:rsidRPr="00DE4032">
        <w:rPr>
          <w:sz w:val="24"/>
          <w:szCs w:val="24"/>
        </w:rPr>
        <w:t>цілі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ухвалення</w:t>
      </w:r>
      <w:proofErr w:type="spellEnd"/>
      <w:r w:rsidRPr="00DE4032">
        <w:rPr>
          <w:sz w:val="24"/>
          <w:szCs w:val="24"/>
        </w:rPr>
        <w:t xml:space="preserve"> регуляторного акта </w:t>
      </w:r>
      <w:proofErr w:type="spellStart"/>
      <w:r w:rsidRPr="00DE4032">
        <w:rPr>
          <w:sz w:val="24"/>
          <w:szCs w:val="24"/>
        </w:rPr>
        <w:t>можуть</w:t>
      </w:r>
      <w:proofErr w:type="spellEnd"/>
      <w:r w:rsidRPr="00DE4032">
        <w:rPr>
          <w:sz w:val="24"/>
          <w:szCs w:val="24"/>
        </w:rPr>
        <w:t xml:space="preserve"> </w:t>
      </w:r>
      <w:proofErr w:type="gramStart"/>
      <w:r w:rsidRPr="00DE4032">
        <w:rPr>
          <w:sz w:val="24"/>
          <w:szCs w:val="24"/>
        </w:rPr>
        <w:t>бути</w:t>
      </w:r>
      <w:proofErr w:type="gram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досягнуті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майже</w:t>
      </w:r>
      <w:proofErr w:type="spellEnd"/>
      <w:r w:rsidRPr="00DE4032">
        <w:rPr>
          <w:sz w:val="24"/>
          <w:szCs w:val="24"/>
        </w:rPr>
        <w:t xml:space="preserve">  </w:t>
      </w:r>
      <w:proofErr w:type="spellStart"/>
      <w:r w:rsidRPr="00DE4032">
        <w:rPr>
          <w:sz w:val="24"/>
          <w:szCs w:val="24"/>
        </w:rPr>
        <w:t>повною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мірою</w:t>
      </w:r>
      <w:proofErr w:type="spellEnd"/>
      <w:r w:rsidRPr="00DE4032">
        <w:rPr>
          <w:sz w:val="24"/>
          <w:szCs w:val="24"/>
        </w:rPr>
        <w:t xml:space="preserve"> (</w:t>
      </w:r>
      <w:proofErr w:type="spellStart"/>
      <w:r w:rsidRPr="00DE4032">
        <w:rPr>
          <w:sz w:val="24"/>
          <w:szCs w:val="24"/>
        </w:rPr>
        <w:t>усі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важливі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аспекти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проблеми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усунені</w:t>
      </w:r>
      <w:proofErr w:type="spellEnd"/>
      <w:r w:rsidRPr="00DE4032">
        <w:rPr>
          <w:sz w:val="24"/>
          <w:szCs w:val="24"/>
        </w:rPr>
        <w:t>);</w:t>
      </w:r>
    </w:p>
    <w:p w:rsidR="00E91220" w:rsidRPr="00DE4032" w:rsidRDefault="00E91220" w:rsidP="00E91220">
      <w:pPr>
        <w:pStyle w:val="af7"/>
        <w:spacing w:line="245" w:lineRule="auto"/>
        <w:ind w:firstLine="708"/>
        <w:jc w:val="both"/>
        <w:rPr>
          <w:sz w:val="24"/>
          <w:szCs w:val="24"/>
        </w:rPr>
      </w:pPr>
      <w:r w:rsidRPr="00DE4032">
        <w:rPr>
          <w:sz w:val="24"/>
          <w:szCs w:val="24"/>
        </w:rPr>
        <w:t xml:space="preserve">2 – </w:t>
      </w:r>
      <w:proofErr w:type="spellStart"/>
      <w:r w:rsidRPr="00DE4032">
        <w:rPr>
          <w:sz w:val="24"/>
          <w:szCs w:val="24"/>
        </w:rPr>
        <w:t>цілі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ухвалення</w:t>
      </w:r>
      <w:proofErr w:type="spellEnd"/>
      <w:r w:rsidRPr="00DE4032">
        <w:rPr>
          <w:sz w:val="24"/>
          <w:szCs w:val="24"/>
        </w:rPr>
        <w:t xml:space="preserve"> регуляторного акта </w:t>
      </w:r>
      <w:proofErr w:type="spellStart"/>
      <w:r w:rsidRPr="00DE4032">
        <w:rPr>
          <w:sz w:val="24"/>
          <w:szCs w:val="24"/>
        </w:rPr>
        <w:t>можуть</w:t>
      </w:r>
      <w:proofErr w:type="spellEnd"/>
      <w:r w:rsidRPr="00DE4032">
        <w:rPr>
          <w:sz w:val="24"/>
          <w:szCs w:val="24"/>
        </w:rPr>
        <w:t xml:space="preserve"> </w:t>
      </w:r>
      <w:proofErr w:type="gramStart"/>
      <w:r w:rsidRPr="00DE4032">
        <w:rPr>
          <w:sz w:val="24"/>
          <w:szCs w:val="24"/>
        </w:rPr>
        <w:t>бути</w:t>
      </w:r>
      <w:proofErr w:type="gram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досягнуті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частково</w:t>
      </w:r>
      <w:proofErr w:type="spellEnd"/>
      <w:r w:rsidRPr="00DE4032">
        <w:rPr>
          <w:sz w:val="24"/>
          <w:szCs w:val="24"/>
        </w:rPr>
        <w:t xml:space="preserve"> (проблема </w:t>
      </w:r>
      <w:proofErr w:type="spellStart"/>
      <w:r w:rsidRPr="00DE4032">
        <w:rPr>
          <w:sz w:val="24"/>
          <w:szCs w:val="24"/>
        </w:rPr>
        <w:t>значно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зменшиться</w:t>
      </w:r>
      <w:proofErr w:type="spellEnd"/>
      <w:r w:rsidRPr="00DE4032">
        <w:rPr>
          <w:sz w:val="24"/>
          <w:szCs w:val="24"/>
        </w:rPr>
        <w:t xml:space="preserve">, </w:t>
      </w:r>
      <w:proofErr w:type="spellStart"/>
      <w:r w:rsidRPr="00DE4032">
        <w:rPr>
          <w:sz w:val="24"/>
          <w:szCs w:val="24"/>
        </w:rPr>
        <w:t>однак</w:t>
      </w:r>
      <w:proofErr w:type="spellEnd"/>
      <w:r w:rsidRPr="00DE4032">
        <w:rPr>
          <w:sz w:val="24"/>
          <w:szCs w:val="24"/>
        </w:rPr>
        <w:t xml:space="preserve">, </w:t>
      </w:r>
      <w:proofErr w:type="spellStart"/>
      <w:r w:rsidRPr="00DE4032">
        <w:rPr>
          <w:sz w:val="24"/>
          <w:szCs w:val="24"/>
        </w:rPr>
        <w:t>деякі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важливі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критичні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її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аспекти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залишаться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невирішеними</w:t>
      </w:r>
      <w:proofErr w:type="spellEnd"/>
      <w:r w:rsidRPr="00DE4032">
        <w:rPr>
          <w:sz w:val="24"/>
          <w:szCs w:val="24"/>
        </w:rPr>
        <w:t>);</w:t>
      </w:r>
    </w:p>
    <w:p w:rsidR="00E91220" w:rsidRPr="00DE4032" w:rsidRDefault="00E91220" w:rsidP="00E91220">
      <w:pPr>
        <w:pStyle w:val="af7"/>
        <w:spacing w:line="245" w:lineRule="auto"/>
        <w:ind w:firstLine="708"/>
        <w:jc w:val="both"/>
        <w:rPr>
          <w:sz w:val="24"/>
          <w:szCs w:val="24"/>
        </w:rPr>
      </w:pPr>
      <w:r w:rsidRPr="00DE4032">
        <w:rPr>
          <w:sz w:val="24"/>
          <w:szCs w:val="24"/>
        </w:rPr>
        <w:t xml:space="preserve">1 – </w:t>
      </w:r>
      <w:proofErr w:type="spellStart"/>
      <w:r w:rsidRPr="00DE4032">
        <w:rPr>
          <w:sz w:val="24"/>
          <w:szCs w:val="24"/>
        </w:rPr>
        <w:t>цілі</w:t>
      </w:r>
      <w:proofErr w:type="spell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ухвалення</w:t>
      </w:r>
      <w:proofErr w:type="spellEnd"/>
      <w:r w:rsidRPr="00DE4032">
        <w:rPr>
          <w:sz w:val="24"/>
          <w:szCs w:val="24"/>
        </w:rPr>
        <w:t xml:space="preserve"> регуляторного акта не </w:t>
      </w:r>
      <w:proofErr w:type="spellStart"/>
      <w:r w:rsidRPr="00DE4032">
        <w:rPr>
          <w:sz w:val="24"/>
          <w:szCs w:val="24"/>
        </w:rPr>
        <w:t>можуть</w:t>
      </w:r>
      <w:proofErr w:type="spellEnd"/>
      <w:r w:rsidRPr="00DE4032">
        <w:rPr>
          <w:sz w:val="24"/>
          <w:szCs w:val="24"/>
        </w:rPr>
        <w:t xml:space="preserve"> </w:t>
      </w:r>
      <w:proofErr w:type="gramStart"/>
      <w:r w:rsidRPr="00DE4032">
        <w:rPr>
          <w:sz w:val="24"/>
          <w:szCs w:val="24"/>
        </w:rPr>
        <w:t>бути</w:t>
      </w:r>
      <w:proofErr w:type="gramEnd"/>
      <w:r w:rsidRPr="00DE4032">
        <w:rPr>
          <w:sz w:val="24"/>
          <w:szCs w:val="24"/>
        </w:rPr>
        <w:t xml:space="preserve"> </w:t>
      </w:r>
      <w:proofErr w:type="spellStart"/>
      <w:r w:rsidRPr="00DE4032">
        <w:rPr>
          <w:sz w:val="24"/>
          <w:szCs w:val="24"/>
        </w:rPr>
        <w:t>досягнуті</w:t>
      </w:r>
      <w:proofErr w:type="spellEnd"/>
      <w:r w:rsidRPr="00DE4032">
        <w:rPr>
          <w:sz w:val="24"/>
          <w:szCs w:val="24"/>
        </w:rPr>
        <w:t xml:space="preserve"> (проблема </w:t>
      </w:r>
      <w:proofErr w:type="spellStart"/>
      <w:r w:rsidRPr="00DE4032">
        <w:rPr>
          <w:sz w:val="24"/>
          <w:szCs w:val="24"/>
        </w:rPr>
        <w:t>залишається</w:t>
      </w:r>
      <w:proofErr w:type="spellEnd"/>
      <w:r w:rsidRPr="00DE4032">
        <w:rPr>
          <w:sz w:val="24"/>
          <w:szCs w:val="24"/>
        </w:rPr>
        <w:t>).</w:t>
      </w:r>
    </w:p>
    <w:tbl>
      <w:tblPr>
        <w:tblW w:w="505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934"/>
        <w:gridCol w:w="1773"/>
        <w:gridCol w:w="1042"/>
        <w:gridCol w:w="1893"/>
        <w:gridCol w:w="134"/>
        <w:gridCol w:w="2955"/>
        <w:gridCol w:w="183"/>
      </w:tblGrid>
      <w:tr w:rsidR="00E91220" w:rsidRPr="00487337" w:rsidTr="00D172D9">
        <w:trPr>
          <w:tblCellSpacing w:w="22" w:type="dxa"/>
        </w:trPr>
        <w:tc>
          <w:tcPr>
            <w:tcW w:w="18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5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Бал результативності (за чотирибальною системою оцінки)</w:t>
            </w:r>
          </w:p>
        </w:tc>
        <w:tc>
          <w:tcPr>
            <w:tcW w:w="15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Коментарі щодо присвоєння відповідного бала</w:t>
            </w:r>
          </w:p>
        </w:tc>
      </w:tr>
      <w:tr w:rsidR="00E91220" w:rsidRPr="00487337" w:rsidTr="00D172D9">
        <w:trPr>
          <w:tblCellSpacing w:w="22" w:type="dxa"/>
        </w:trPr>
        <w:tc>
          <w:tcPr>
            <w:tcW w:w="184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Pr="00915213" w:rsidRDefault="00E91220" w:rsidP="00E91220">
            <w:pPr>
              <w:pStyle w:val="aa"/>
              <w:spacing w:before="0" w:beforeAutospacing="0" w:after="0" w:afterAutospacing="0"/>
              <w:rPr>
                <w:rStyle w:val="21"/>
                <w:b/>
                <w:lang w:val="uk-UA" w:eastAsia="ru-RU"/>
              </w:rPr>
            </w:pPr>
            <w:r w:rsidRPr="00915213">
              <w:rPr>
                <w:rStyle w:val="21"/>
                <w:b/>
                <w:lang w:val="uk-UA" w:eastAsia="ru-RU"/>
              </w:rPr>
              <w:t>Альтернатива 1</w:t>
            </w:r>
          </w:p>
          <w:p w:rsidR="00E91220" w:rsidRPr="00487337" w:rsidRDefault="00E91220" w:rsidP="00B90F58">
            <w:pPr>
              <w:pStyle w:val="aa"/>
              <w:spacing w:before="0" w:beforeAutospacing="0" w:after="0" w:afterAutospacing="0"/>
              <w:jc w:val="both"/>
              <w:rPr>
                <w:lang w:val="uk-UA" w:eastAsia="ru-RU"/>
              </w:rPr>
            </w:pPr>
            <w:r>
              <w:rPr>
                <w:rStyle w:val="21"/>
                <w:lang w:val="uk-UA" w:eastAsia="ru-RU"/>
              </w:rPr>
              <w:t>Не п</w:t>
            </w:r>
            <w:r w:rsidRPr="00487337">
              <w:rPr>
                <w:rStyle w:val="21"/>
                <w:lang w:val="uk-UA" w:eastAsia="ru-RU"/>
              </w:rPr>
              <w:t>рийняття регуляторного акта</w:t>
            </w:r>
            <w:r>
              <w:rPr>
                <w:rStyle w:val="21"/>
                <w:lang w:val="uk-UA" w:eastAsia="ru-RU"/>
              </w:rPr>
              <w:t xml:space="preserve"> (з</w:t>
            </w:r>
            <w:r w:rsidRPr="00487337">
              <w:rPr>
                <w:rStyle w:val="21"/>
                <w:lang w:val="uk-UA" w:eastAsia="ru-RU"/>
              </w:rPr>
              <w:t>алишення існуючої на даний момент ситуації без змін</w:t>
            </w:r>
            <w:r>
              <w:rPr>
                <w:rStyle w:val="21"/>
                <w:lang w:val="uk-UA" w:eastAsia="ru-RU"/>
              </w:rPr>
              <w:t>)</w:t>
            </w:r>
          </w:p>
        </w:tc>
        <w:tc>
          <w:tcPr>
            <w:tcW w:w="15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</w:t>
            </w:r>
          </w:p>
        </w:tc>
        <w:tc>
          <w:tcPr>
            <w:tcW w:w="1555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Pr="001F77BA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Згідно підпункту 12.3.5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пункту 12.3 статті 12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Податкового кодексу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України туристичний збір як такий, що є обов’язковим для</w:t>
            </w:r>
            <w:r w:rsidR="00B90F58">
              <w:rPr>
                <w:sz w:val="24"/>
                <w:szCs w:val="24"/>
                <w:lang w:val="uk-UA" w:eastAsia="uk-UA"/>
              </w:rPr>
              <w:t xml:space="preserve"> </w:t>
            </w:r>
            <w:r w:rsidRPr="001F77BA">
              <w:rPr>
                <w:sz w:val="24"/>
                <w:szCs w:val="24"/>
                <w:lang w:val="uk-UA" w:eastAsia="uk-UA"/>
              </w:rPr>
              <w:t>встановлення, не буде</w:t>
            </w:r>
          </w:p>
          <w:p w:rsidR="00E91220" w:rsidRPr="00487337" w:rsidRDefault="00E91220" w:rsidP="00E91220">
            <w:pPr>
              <w:pStyle w:val="aa"/>
              <w:spacing w:before="0" w:beforeAutospacing="0" w:after="0" w:afterAutospacing="0"/>
              <w:jc w:val="both"/>
              <w:rPr>
                <w:lang w:val="uk-UA" w:eastAsia="ru-RU"/>
              </w:rPr>
            </w:pPr>
            <w:r w:rsidRPr="001F77BA">
              <w:rPr>
                <w:lang w:val="uk-UA" w:eastAsia="uk-UA"/>
              </w:rPr>
              <w:t>справлятись.</w:t>
            </w:r>
          </w:p>
        </w:tc>
      </w:tr>
      <w:tr w:rsidR="00E91220" w:rsidRPr="00487337" w:rsidTr="00D172D9">
        <w:trPr>
          <w:tblCellSpacing w:w="22" w:type="dxa"/>
        </w:trPr>
        <w:tc>
          <w:tcPr>
            <w:tcW w:w="18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D172D9" w:rsidRDefault="00E91220" w:rsidP="00E91220">
            <w:pPr>
              <w:rPr>
                <w:rStyle w:val="21"/>
                <w:b/>
                <w:sz w:val="24"/>
                <w:szCs w:val="24"/>
                <w:lang w:val="uk-UA"/>
              </w:rPr>
            </w:pPr>
            <w:r w:rsidRPr="00D172D9">
              <w:rPr>
                <w:rStyle w:val="21"/>
                <w:b/>
                <w:sz w:val="24"/>
                <w:szCs w:val="24"/>
                <w:lang w:val="uk-UA"/>
              </w:rPr>
              <w:t>Альтернатива 2</w:t>
            </w:r>
          </w:p>
          <w:p w:rsidR="00E91220" w:rsidRPr="00B90F58" w:rsidRDefault="00E91220" w:rsidP="00B90F58">
            <w:pPr>
              <w:jc w:val="both"/>
              <w:rPr>
                <w:rStyle w:val="21"/>
                <w:sz w:val="24"/>
                <w:szCs w:val="24"/>
                <w:lang w:val="uk-UA"/>
              </w:rPr>
            </w:pPr>
            <w:r w:rsidRPr="00B90F58">
              <w:rPr>
                <w:rStyle w:val="21"/>
                <w:sz w:val="24"/>
                <w:szCs w:val="24"/>
                <w:lang w:val="uk-UA"/>
              </w:rPr>
              <w:t xml:space="preserve">Прийняття регуляторного акта відповідно до вимог Податкового кодексу України </w:t>
            </w:r>
          </w:p>
        </w:tc>
        <w:tc>
          <w:tcPr>
            <w:tcW w:w="15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4</w:t>
            </w:r>
          </w:p>
        </w:tc>
        <w:tc>
          <w:tcPr>
            <w:tcW w:w="15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D172D9">
            <w:pPr>
              <w:pStyle w:val="aa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 </w:t>
            </w:r>
            <w:r w:rsidRPr="00487337">
              <w:rPr>
                <w:rStyle w:val="21"/>
                <w:lang w:val="uk-UA" w:eastAsia="ru-RU"/>
              </w:rPr>
              <w:t xml:space="preserve"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акта забезпечить </w:t>
            </w:r>
            <w:r>
              <w:rPr>
                <w:rStyle w:val="21"/>
                <w:lang w:val="uk-UA" w:eastAsia="ru-RU"/>
              </w:rPr>
              <w:t>дотримання вимог податкового законодавства.</w:t>
            </w:r>
          </w:p>
        </w:tc>
      </w:tr>
      <w:tr w:rsidR="00E91220" w:rsidRPr="00487337" w:rsidTr="00D172D9">
        <w:trPr>
          <w:gridAfter w:val="1"/>
          <w:wAfter w:w="16" w:type="pct"/>
          <w:tblCellSpacing w:w="22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lastRenderedPageBreak/>
              <w:t>Рейтинг результативності</w:t>
            </w: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Вигоди (підсумок)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Витрати (підсумок)</w:t>
            </w:r>
          </w:p>
        </w:tc>
        <w:tc>
          <w:tcPr>
            <w:tcW w:w="15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Обґрунтування відповідного місця альтернативи у рейтингу</w:t>
            </w:r>
          </w:p>
        </w:tc>
      </w:tr>
      <w:tr w:rsidR="00E91220" w:rsidRPr="00487337" w:rsidTr="00D172D9">
        <w:trPr>
          <w:gridAfter w:val="1"/>
          <w:wAfter w:w="16" w:type="pct"/>
          <w:tblCellSpacing w:w="22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915213" w:rsidRDefault="00E91220" w:rsidP="00E91220">
            <w:pPr>
              <w:pStyle w:val="aa"/>
              <w:spacing w:before="0" w:beforeAutospacing="0" w:after="0" w:afterAutospacing="0"/>
              <w:rPr>
                <w:rStyle w:val="21"/>
                <w:b/>
                <w:lang w:val="uk-UA" w:eastAsia="ru-RU"/>
              </w:rPr>
            </w:pPr>
            <w:r w:rsidRPr="00915213">
              <w:rPr>
                <w:rStyle w:val="21"/>
                <w:b/>
                <w:lang w:val="uk-UA" w:eastAsia="ru-RU"/>
              </w:rPr>
              <w:t>Альтернатива 1</w:t>
            </w:r>
          </w:p>
          <w:p w:rsidR="00E91220" w:rsidRPr="00487337" w:rsidRDefault="00E91220" w:rsidP="00E91220">
            <w:pPr>
              <w:pStyle w:val="aa"/>
              <w:spacing w:before="0" w:beforeAutospacing="0" w:after="0" w:afterAutospacing="0"/>
              <w:jc w:val="center"/>
              <w:rPr>
                <w:lang w:val="uk-UA" w:eastAsia="ru-RU"/>
              </w:rPr>
            </w:pPr>
            <w:r>
              <w:rPr>
                <w:rStyle w:val="21"/>
                <w:lang w:val="uk-UA" w:eastAsia="ru-RU"/>
              </w:rPr>
              <w:t>Не п</w:t>
            </w:r>
            <w:r w:rsidRPr="00487337">
              <w:rPr>
                <w:rStyle w:val="21"/>
                <w:lang w:val="uk-UA" w:eastAsia="ru-RU"/>
              </w:rPr>
              <w:t>рийняття регуляторного акта</w:t>
            </w:r>
            <w:r>
              <w:rPr>
                <w:rStyle w:val="21"/>
                <w:lang w:val="uk-UA" w:eastAsia="ru-RU"/>
              </w:rPr>
              <w:t xml:space="preserve"> (з</w:t>
            </w:r>
            <w:r w:rsidRPr="00487337">
              <w:rPr>
                <w:rStyle w:val="21"/>
                <w:lang w:val="uk-UA" w:eastAsia="ru-RU"/>
              </w:rPr>
              <w:t>алишення існуючої на даний момент ситуації без змін</w:t>
            </w:r>
            <w:r>
              <w:rPr>
                <w:rStyle w:val="21"/>
                <w:lang w:val="uk-UA" w:eastAsia="ru-RU"/>
              </w:rPr>
              <w:t>)</w:t>
            </w: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1F77BA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 xml:space="preserve">Звітність по </w:t>
            </w:r>
            <w:r w:rsidR="00B90F58">
              <w:rPr>
                <w:sz w:val="24"/>
                <w:szCs w:val="24"/>
                <w:lang w:val="uk-UA" w:eastAsia="uk-UA"/>
              </w:rPr>
              <w:t>з</w:t>
            </w:r>
            <w:r w:rsidRPr="001F77BA">
              <w:rPr>
                <w:sz w:val="24"/>
                <w:szCs w:val="24"/>
                <w:lang w:val="uk-UA" w:eastAsia="uk-UA"/>
              </w:rPr>
              <w:t>арахуванню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1F77BA">
              <w:rPr>
                <w:sz w:val="24"/>
                <w:szCs w:val="24"/>
                <w:lang w:val="uk-UA" w:eastAsia="uk-UA"/>
              </w:rPr>
              <w:t>туристичного збору не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подається до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1F77BA">
              <w:rPr>
                <w:sz w:val="24"/>
                <w:szCs w:val="24"/>
                <w:lang w:val="uk-UA" w:eastAsia="uk-UA"/>
              </w:rPr>
              <w:t>контролюючого органу.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Туристичний збір не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справляється.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Особи, які будуть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отримувати послуги з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тимчасового проживання</w:t>
            </w:r>
          </w:p>
          <w:p w:rsidR="00E91220" w:rsidRPr="001F77BA" w:rsidRDefault="00E91220" w:rsidP="00B90F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на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1F77BA">
              <w:rPr>
                <w:sz w:val="24"/>
                <w:szCs w:val="24"/>
                <w:lang w:val="uk-UA" w:eastAsia="uk-UA"/>
              </w:rPr>
              <w:t xml:space="preserve">території </w:t>
            </w:r>
            <w:r w:rsidR="00B90F58">
              <w:rPr>
                <w:sz w:val="24"/>
                <w:szCs w:val="24"/>
                <w:lang w:val="uk-UA" w:eastAsia="uk-UA"/>
              </w:rPr>
              <w:t>Мирноград</w:t>
            </w:r>
            <w:r w:rsidRPr="001F77BA">
              <w:rPr>
                <w:sz w:val="24"/>
                <w:szCs w:val="24"/>
                <w:lang w:val="uk-UA" w:eastAsia="uk-UA"/>
              </w:rPr>
              <w:t>ської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1F77BA">
              <w:rPr>
                <w:sz w:val="24"/>
                <w:szCs w:val="24"/>
                <w:lang w:val="uk-UA" w:eastAsia="uk-UA"/>
              </w:rPr>
              <w:t>міської територіальної громади, не будуть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1F77BA">
              <w:rPr>
                <w:sz w:val="24"/>
                <w:szCs w:val="24"/>
                <w:lang w:val="uk-UA" w:eastAsia="uk-UA"/>
              </w:rPr>
              <w:t>сплачувати туристичний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1F77BA">
              <w:rPr>
                <w:sz w:val="24"/>
                <w:szCs w:val="24"/>
                <w:lang w:val="uk-UA" w:eastAsia="uk-UA"/>
              </w:rPr>
              <w:t>збір.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1F77BA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 xml:space="preserve">Втрати </w:t>
            </w:r>
            <w:r>
              <w:rPr>
                <w:sz w:val="24"/>
                <w:szCs w:val="24"/>
                <w:lang w:val="uk-UA" w:eastAsia="uk-UA"/>
              </w:rPr>
              <w:t>м</w:t>
            </w:r>
            <w:r w:rsidRPr="001F77BA">
              <w:rPr>
                <w:sz w:val="24"/>
                <w:szCs w:val="24"/>
                <w:lang w:val="uk-UA" w:eastAsia="uk-UA"/>
              </w:rPr>
              <w:t>ісцевого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D172D9">
              <w:rPr>
                <w:sz w:val="24"/>
                <w:szCs w:val="24"/>
                <w:lang w:val="uk-UA" w:eastAsia="uk-UA"/>
              </w:rPr>
              <w:t xml:space="preserve">бюджету </w:t>
            </w:r>
            <w:r w:rsidR="00D172D9">
              <w:rPr>
                <w:sz w:val="24"/>
                <w:szCs w:val="24"/>
                <w:lang w:val="uk-UA" w:eastAsia="uk-UA"/>
              </w:rPr>
              <w:t>7,0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тис. грн.</w:t>
            </w:r>
          </w:p>
        </w:tc>
        <w:tc>
          <w:tcPr>
            <w:tcW w:w="15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1F77BA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Згідно підпункту 12.3.5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пункту 12.3 статті 12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Податкового кодексу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України туристичний збір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як такий, що не є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обов’язковим для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встановлення, не буде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uk-UA"/>
              </w:rPr>
            </w:pPr>
            <w:r w:rsidRPr="001F77BA">
              <w:rPr>
                <w:sz w:val="24"/>
                <w:szCs w:val="24"/>
                <w:lang w:val="uk-UA" w:eastAsia="uk-UA"/>
              </w:rPr>
              <w:t>справлятись у 2022 році.</w:t>
            </w:r>
          </w:p>
          <w:p w:rsidR="00E91220" w:rsidRPr="001F77BA" w:rsidRDefault="00E91220" w:rsidP="00E912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1220" w:rsidRPr="00487337" w:rsidTr="00D172D9">
        <w:trPr>
          <w:gridAfter w:val="1"/>
          <w:wAfter w:w="16" w:type="pct"/>
          <w:tblCellSpacing w:w="22" w:type="dxa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Pr="00915213" w:rsidRDefault="00E91220" w:rsidP="00E91220">
            <w:pPr>
              <w:rPr>
                <w:rStyle w:val="21"/>
                <w:b/>
                <w:lang w:val="uk-UA"/>
              </w:rPr>
            </w:pPr>
            <w:r w:rsidRPr="00915213">
              <w:rPr>
                <w:rStyle w:val="21"/>
                <w:b/>
                <w:lang w:val="uk-UA"/>
              </w:rPr>
              <w:t>Альтернатива 2</w:t>
            </w:r>
          </w:p>
          <w:p w:rsidR="00E91220" w:rsidRPr="00487337" w:rsidRDefault="00E91220" w:rsidP="00E91220">
            <w:pPr>
              <w:jc w:val="center"/>
              <w:rPr>
                <w:rStyle w:val="21"/>
                <w:lang w:val="uk-UA"/>
              </w:rPr>
            </w:pPr>
            <w:r w:rsidRPr="00B90F58">
              <w:rPr>
                <w:rStyle w:val="21"/>
                <w:sz w:val="24"/>
                <w:szCs w:val="24"/>
                <w:lang w:val="uk-UA"/>
              </w:rPr>
              <w:t>Прийняття регуляторного акта відповідно до вимог Податкового кодексу України</w:t>
            </w:r>
            <w:r>
              <w:rPr>
                <w:rStyle w:val="21"/>
                <w:lang w:val="uk-UA"/>
              </w:rPr>
              <w:t xml:space="preserve"> </w:t>
            </w:r>
          </w:p>
        </w:tc>
        <w:tc>
          <w:tcPr>
            <w:tcW w:w="14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Врегулювання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правовідносин суб’єкта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господарювання і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контролюючих органів у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процесі справляння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збору.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Витрати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суб’єктів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господарювання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при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1F4B5F">
              <w:rPr>
                <w:sz w:val="24"/>
                <w:szCs w:val="24"/>
                <w:lang w:val="uk-UA" w:eastAsia="uk-UA"/>
              </w:rPr>
              <w:t>запровадженні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даної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1F4B5F">
              <w:rPr>
                <w:sz w:val="24"/>
                <w:szCs w:val="24"/>
                <w:lang w:val="uk-UA" w:eastAsia="uk-UA"/>
              </w:rPr>
              <w:t>альтернативи є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незмінними.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Фактично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регулювання не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впливає на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суб’єктів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господарювання,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а лише наближує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їх до виконання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вимог чинного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законодавства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України.</w:t>
            </w:r>
          </w:p>
        </w:tc>
        <w:tc>
          <w:tcPr>
            <w:tcW w:w="1541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Цей регуляторний акт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відповідає потребам у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розв’язанні визначеної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проблеми та принципам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державної регуляторної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політики. Затвердження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такого регуляторного акта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забезпечить дотримання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вимог податкового</w:t>
            </w:r>
          </w:p>
          <w:p w:rsidR="00E91220" w:rsidRPr="001F4B5F" w:rsidRDefault="00E91220" w:rsidP="00E912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B5F">
              <w:rPr>
                <w:sz w:val="24"/>
                <w:szCs w:val="24"/>
                <w:lang w:val="uk-UA" w:eastAsia="uk-UA"/>
              </w:rPr>
              <w:t>законодавства.</w:t>
            </w:r>
          </w:p>
        </w:tc>
      </w:tr>
    </w:tbl>
    <w:p w:rsidR="00B90F58" w:rsidRDefault="00B90F58" w:rsidP="00E91220">
      <w:pPr>
        <w:pStyle w:val="aa"/>
        <w:spacing w:after="0" w:afterAutospacing="0"/>
        <w:jc w:val="both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79"/>
        <w:gridCol w:w="4190"/>
        <w:gridCol w:w="3247"/>
      </w:tblGrid>
      <w:tr w:rsidR="00E91220" w:rsidRPr="00487337" w:rsidTr="00B90F58">
        <w:trPr>
          <w:tblCellSpacing w:w="22" w:type="dxa"/>
        </w:trPr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60758D" w:rsidRDefault="00E91220" w:rsidP="00E91220">
            <w:pPr>
              <w:pStyle w:val="aa"/>
              <w:spacing w:after="0" w:afterAutospacing="0"/>
              <w:jc w:val="center"/>
              <w:rPr>
                <w:lang w:val="uk-UA" w:eastAsia="ru-RU"/>
              </w:rPr>
            </w:pPr>
            <w:r w:rsidRPr="0060758D">
              <w:rPr>
                <w:lang w:val="uk-UA" w:eastAsia="ru-RU"/>
              </w:rPr>
              <w:t>Рейтинг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60758D" w:rsidRDefault="00E91220" w:rsidP="00E91220">
            <w:pPr>
              <w:pStyle w:val="aa"/>
              <w:spacing w:after="0" w:afterAutospacing="0"/>
              <w:jc w:val="center"/>
              <w:rPr>
                <w:lang w:val="uk-UA" w:eastAsia="ru-RU"/>
              </w:rPr>
            </w:pPr>
            <w:r w:rsidRPr="0060758D">
              <w:rPr>
                <w:lang w:val="uk-UA" w:eastAsia="ru-RU"/>
              </w:rPr>
              <w:t>Аргументи щодо переваги обраної альтернативи / причини відмови від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60758D" w:rsidRDefault="00E91220" w:rsidP="00E91220">
            <w:pPr>
              <w:pStyle w:val="aa"/>
              <w:spacing w:after="0" w:afterAutospacing="0"/>
              <w:jc w:val="center"/>
              <w:rPr>
                <w:lang w:val="uk-UA" w:eastAsia="ru-RU"/>
              </w:rPr>
            </w:pPr>
            <w:r w:rsidRPr="0060758D">
              <w:rPr>
                <w:lang w:val="uk-UA" w:eastAsia="ru-RU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E91220" w:rsidRPr="00487337" w:rsidTr="00B90F58">
        <w:trPr>
          <w:tblCellSpacing w:w="22" w:type="dxa"/>
        </w:trPr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915213" w:rsidRDefault="00E91220" w:rsidP="00E91220">
            <w:pPr>
              <w:pStyle w:val="aa"/>
              <w:spacing w:before="0" w:beforeAutospacing="0" w:after="0" w:afterAutospacing="0"/>
              <w:rPr>
                <w:rStyle w:val="21"/>
                <w:b/>
                <w:lang w:val="uk-UA" w:eastAsia="ru-RU"/>
              </w:rPr>
            </w:pPr>
            <w:r w:rsidRPr="00915213">
              <w:rPr>
                <w:rStyle w:val="21"/>
                <w:b/>
                <w:lang w:val="uk-UA" w:eastAsia="ru-RU"/>
              </w:rPr>
              <w:t>Альтернатива 1</w:t>
            </w:r>
          </w:p>
          <w:p w:rsidR="00E91220" w:rsidRDefault="00E91220" w:rsidP="00E91220">
            <w:pPr>
              <w:pStyle w:val="aa"/>
              <w:spacing w:before="0" w:beforeAutospacing="0" w:after="0" w:afterAutospacing="0"/>
              <w:jc w:val="center"/>
              <w:rPr>
                <w:rStyle w:val="21"/>
                <w:lang w:val="uk-UA" w:eastAsia="ru-RU"/>
              </w:rPr>
            </w:pPr>
            <w:r>
              <w:rPr>
                <w:rStyle w:val="21"/>
                <w:lang w:val="uk-UA" w:eastAsia="ru-RU"/>
              </w:rPr>
              <w:t>Не п</w:t>
            </w:r>
            <w:r w:rsidRPr="00487337">
              <w:rPr>
                <w:rStyle w:val="21"/>
                <w:lang w:val="uk-UA" w:eastAsia="ru-RU"/>
              </w:rPr>
              <w:t>рийняття регуляторного акта</w:t>
            </w:r>
            <w:r>
              <w:rPr>
                <w:rStyle w:val="21"/>
                <w:lang w:val="uk-UA" w:eastAsia="ru-RU"/>
              </w:rPr>
              <w:t xml:space="preserve"> (з</w:t>
            </w:r>
            <w:r w:rsidRPr="00487337">
              <w:rPr>
                <w:rStyle w:val="21"/>
                <w:lang w:val="uk-UA" w:eastAsia="ru-RU"/>
              </w:rPr>
              <w:t>алишення існуючої на даний момент ситуації без змін</w:t>
            </w:r>
            <w:r>
              <w:rPr>
                <w:rStyle w:val="21"/>
                <w:lang w:val="uk-UA" w:eastAsia="ru-RU"/>
              </w:rPr>
              <w:t>)</w:t>
            </w:r>
          </w:p>
          <w:p w:rsidR="00B90F58" w:rsidRPr="00487337" w:rsidRDefault="00B90F58" w:rsidP="00E91220">
            <w:pPr>
              <w:pStyle w:val="aa"/>
              <w:spacing w:before="0" w:beforeAutospacing="0" w:after="0" w:afterAutospacing="0"/>
              <w:jc w:val="center"/>
              <w:rPr>
                <w:lang w:val="uk-UA" w:eastAsia="ru-RU"/>
              </w:rPr>
            </w:pP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0758D">
              <w:rPr>
                <w:sz w:val="24"/>
                <w:szCs w:val="24"/>
                <w:lang w:val="uk-UA" w:eastAsia="uk-UA"/>
              </w:rPr>
              <w:t>Надходження до місцевого бюджету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>відсутні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spacing w:after="0" w:afterAutospacing="0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Х</w:t>
            </w:r>
          </w:p>
        </w:tc>
      </w:tr>
      <w:tr w:rsidR="00E91220" w:rsidRPr="00487337" w:rsidTr="00B90F58">
        <w:trPr>
          <w:tblCellSpacing w:w="22" w:type="dxa"/>
        </w:trPr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D172D9" w:rsidRDefault="00E91220" w:rsidP="00D172D9">
            <w:pPr>
              <w:rPr>
                <w:rStyle w:val="21"/>
                <w:b/>
                <w:sz w:val="24"/>
                <w:szCs w:val="24"/>
                <w:lang w:val="uk-UA"/>
              </w:rPr>
            </w:pPr>
            <w:r w:rsidRPr="00D172D9">
              <w:rPr>
                <w:rStyle w:val="21"/>
                <w:b/>
                <w:sz w:val="24"/>
                <w:szCs w:val="24"/>
                <w:lang w:val="uk-UA"/>
              </w:rPr>
              <w:lastRenderedPageBreak/>
              <w:t>Альтернатива 2</w:t>
            </w:r>
          </w:p>
          <w:p w:rsidR="00E91220" w:rsidRPr="00B90F58" w:rsidRDefault="00E91220" w:rsidP="00D172D9">
            <w:pPr>
              <w:rPr>
                <w:rStyle w:val="21"/>
                <w:sz w:val="24"/>
                <w:szCs w:val="24"/>
                <w:lang w:val="uk-UA"/>
              </w:rPr>
            </w:pPr>
            <w:r w:rsidRPr="00D172D9">
              <w:rPr>
                <w:rStyle w:val="21"/>
                <w:sz w:val="24"/>
                <w:szCs w:val="24"/>
                <w:lang w:val="uk-UA"/>
              </w:rPr>
              <w:t>Прийняття регуляторного акта відповідно до вимог Податкового кодексу України</w:t>
            </w:r>
            <w:r w:rsidRPr="00B90F58">
              <w:rPr>
                <w:rStyle w:val="2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60758D" w:rsidRDefault="00E91220" w:rsidP="00734CC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60758D">
              <w:rPr>
                <w:sz w:val="24"/>
                <w:szCs w:val="24"/>
                <w:lang w:val="uk-UA" w:eastAsia="uk-UA"/>
              </w:rPr>
              <w:t>Цей регуляторний акт відповідає</w:t>
            </w:r>
          </w:p>
          <w:p w:rsidR="00E91220" w:rsidRPr="0060758D" w:rsidRDefault="00E91220" w:rsidP="00734CC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60758D">
              <w:rPr>
                <w:sz w:val="24"/>
                <w:szCs w:val="24"/>
                <w:lang w:val="uk-UA" w:eastAsia="uk-UA"/>
              </w:rPr>
              <w:t>потребам у розв’язанні визначеної</w:t>
            </w:r>
          </w:p>
          <w:p w:rsidR="00E91220" w:rsidRPr="0060758D" w:rsidRDefault="00E91220" w:rsidP="00734CC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60758D">
              <w:rPr>
                <w:sz w:val="24"/>
                <w:szCs w:val="24"/>
                <w:lang w:val="uk-UA" w:eastAsia="uk-UA"/>
              </w:rPr>
              <w:t>проблеми та принципам державної</w:t>
            </w:r>
          </w:p>
          <w:p w:rsidR="00E91220" w:rsidRPr="0060758D" w:rsidRDefault="00E91220" w:rsidP="00734CC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60758D">
              <w:rPr>
                <w:sz w:val="24"/>
                <w:szCs w:val="24"/>
                <w:lang w:val="uk-UA" w:eastAsia="uk-UA"/>
              </w:rPr>
              <w:t>регуляторної політики. Перевага</w:t>
            </w:r>
          </w:p>
          <w:p w:rsidR="00E91220" w:rsidRPr="001550F3" w:rsidRDefault="00E91220" w:rsidP="00734CC0">
            <w:pPr>
              <w:autoSpaceDE w:val="0"/>
              <w:autoSpaceDN w:val="0"/>
              <w:adjustRightInd w:val="0"/>
              <w:rPr>
                <w:rFonts w:cs="KOGLIE+TimesNewRomanPSMT"/>
                <w:lang w:val="uk-UA"/>
              </w:rPr>
            </w:pPr>
            <w:r w:rsidRPr="0060758D">
              <w:rPr>
                <w:sz w:val="24"/>
                <w:szCs w:val="24"/>
                <w:lang w:val="uk-UA" w:eastAsia="uk-UA"/>
              </w:rPr>
              <w:t>обраного виду обумовлена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>процесами,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>пов’язаними з використанням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>збалансованих інтересів платників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>збору, податкових агентів,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>контролюючих органів. Прийняття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>зазначеного рівня ставки збору також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>забезпечить найвищий з можливих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>рівнів надходжень до місцевого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>бюджету, що надасть можливість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>збільшення видатків для фінансування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>соціально важливих місцевих програм і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>при цьому не створюватиме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 xml:space="preserve">надмірного 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>податкового навантаження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>на його платників, забезпечить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>зручний порядок обчислення суми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>збору та доступне його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60758D">
              <w:rPr>
                <w:sz w:val="24"/>
                <w:szCs w:val="24"/>
                <w:lang w:val="uk-UA" w:eastAsia="uk-UA"/>
              </w:rPr>
              <w:t>адміністрування</w:t>
            </w:r>
            <w:r w:rsidRPr="0060758D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5B51B3" w:rsidRDefault="00E91220" w:rsidP="00E91220">
            <w:pPr>
              <w:autoSpaceDE w:val="0"/>
              <w:autoSpaceDN w:val="0"/>
              <w:adjustRightInd w:val="0"/>
            </w:pPr>
            <w:r w:rsidRPr="00E46947">
              <w:rPr>
                <w:sz w:val="24"/>
                <w:szCs w:val="24"/>
                <w:lang w:val="uk-UA" w:eastAsia="uk-UA"/>
              </w:rPr>
              <w:t>Зміни у Податковому кодексі України, зменшення кількості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E46947">
              <w:rPr>
                <w:sz w:val="24"/>
                <w:szCs w:val="24"/>
                <w:lang w:val="uk-UA" w:eastAsia="uk-UA"/>
              </w:rPr>
              <w:t>платників збору. Політична та економічна ситуація в країні.</w:t>
            </w:r>
          </w:p>
        </w:tc>
      </w:tr>
    </w:tbl>
    <w:p w:rsidR="00E91220" w:rsidRPr="009C35AE" w:rsidRDefault="00E91220" w:rsidP="00950F93">
      <w:pPr>
        <w:autoSpaceDE w:val="0"/>
        <w:autoSpaceDN w:val="0"/>
        <w:adjustRightInd w:val="0"/>
        <w:ind w:firstLine="720"/>
        <w:jc w:val="both"/>
        <w:rPr>
          <w:color w:val="181818"/>
          <w:sz w:val="24"/>
          <w:szCs w:val="24"/>
          <w:lang w:val="uk-UA" w:eastAsia="uk-UA"/>
        </w:rPr>
      </w:pPr>
      <w:r w:rsidRPr="009C35AE">
        <w:rPr>
          <w:color w:val="181818"/>
          <w:sz w:val="24"/>
          <w:szCs w:val="24"/>
          <w:lang w:val="uk-UA" w:eastAsia="uk-UA"/>
        </w:rPr>
        <w:t>Прийняття цього регуляторного акта забезпечить належне справляння</w:t>
      </w:r>
      <w:r>
        <w:rPr>
          <w:color w:val="181818"/>
          <w:sz w:val="24"/>
          <w:szCs w:val="24"/>
          <w:lang w:val="uk-UA" w:eastAsia="uk-UA"/>
        </w:rPr>
        <w:t xml:space="preserve"> </w:t>
      </w:r>
      <w:r w:rsidRPr="009C35AE">
        <w:rPr>
          <w:color w:val="181818"/>
          <w:sz w:val="24"/>
          <w:szCs w:val="24"/>
          <w:lang w:val="uk-UA" w:eastAsia="uk-UA"/>
        </w:rPr>
        <w:t xml:space="preserve">туристичного збору на території </w:t>
      </w:r>
      <w:r w:rsidR="00B90F58">
        <w:rPr>
          <w:color w:val="181818"/>
          <w:sz w:val="24"/>
          <w:szCs w:val="24"/>
          <w:lang w:val="uk-UA" w:eastAsia="uk-UA"/>
        </w:rPr>
        <w:t>Мирноград</w:t>
      </w:r>
      <w:r w:rsidRPr="009C35AE">
        <w:rPr>
          <w:color w:val="181818"/>
          <w:sz w:val="24"/>
          <w:szCs w:val="24"/>
          <w:lang w:val="uk-UA" w:eastAsia="uk-UA"/>
        </w:rPr>
        <w:t>ської міської територіальної громади та</w:t>
      </w:r>
      <w:r>
        <w:rPr>
          <w:color w:val="181818"/>
          <w:sz w:val="24"/>
          <w:szCs w:val="24"/>
          <w:lang w:val="uk-UA" w:eastAsia="uk-UA"/>
        </w:rPr>
        <w:t xml:space="preserve"> </w:t>
      </w:r>
      <w:r w:rsidRPr="009C35AE">
        <w:rPr>
          <w:color w:val="181818"/>
          <w:sz w:val="24"/>
          <w:szCs w:val="24"/>
          <w:lang w:val="uk-UA" w:eastAsia="uk-UA"/>
        </w:rPr>
        <w:t>надходження зазначеного платежу до місцевого бюджету в прогнозованих обсягах.</w:t>
      </w:r>
    </w:p>
    <w:p w:rsidR="00734CC0" w:rsidRDefault="00734CC0" w:rsidP="00950F93">
      <w:pPr>
        <w:autoSpaceDE w:val="0"/>
        <w:autoSpaceDN w:val="0"/>
        <w:adjustRightInd w:val="0"/>
        <w:ind w:left="720" w:firstLine="720"/>
        <w:jc w:val="both"/>
        <w:rPr>
          <w:i/>
          <w:iCs/>
          <w:color w:val="000000"/>
          <w:sz w:val="24"/>
          <w:szCs w:val="24"/>
          <w:lang w:val="uk-UA" w:eastAsia="uk-UA"/>
        </w:rPr>
      </w:pPr>
    </w:p>
    <w:p w:rsidR="00E91220" w:rsidRPr="009C35AE" w:rsidRDefault="00E91220" w:rsidP="00950F93">
      <w:pPr>
        <w:autoSpaceDE w:val="0"/>
        <w:autoSpaceDN w:val="0"/>
        <w:adjustRightInd w:val="0"/>
        <w:ind w:left="720" w:firstLine="720"/>
        <w:jc w:val="both"/>
        <w:rPr>
          <w:i/>
          <w:iCs/>
          <w:color w:val="000000"/>
          <w:sz w:val="24"/>
          <w:szCs w:val="24"/>
          <w:lang w:val="uk-UA" w:eastAsia="uk-UA"/>
        </w:rPr>
      </w:pPr>
      <w:r w:rsidRPr="009C35AE">
        <w:rPr>
          <w:i/>
          <w:iCs/>
          <w:color w:val="000000"/>
          <w:sz w:val="24"/>
          <w:szCs w:val="24"/>
          <w:lang w:val="uk-UA" w:eastAsia="uk-UA"/>
        </w:rPr>
        <w:t>Державний нагляд та контроль за додержанням вимог акта</w:t>
      </w:r>
    </w:p>
    <w:p w:rsidR="00E91220" w:rsidRPr="009C35AE" w:rsidRDefault="00E91220" w:rsidP="00950F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uk-UA" w:eastAsia="uk-UA"/>
        </w:rPr>
      </w:pPr>
      <w:r w:rsidRPr="009C35AE">
        <w:rPr>
          <w:color w:val="000000"/>
          <w:sz w:val="24"/>
          <w:szCs w:val="24"/>
          <w:lang w:val="uk-UA" w:eastAsia="uk-UA"/>
        </w:rPr>
        <w:t>Контроль за дотриманням вимог акта здійснюватиметься відповідно до чинного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9C35AE">
        <w:rPr>
          <w:color w:val="000000"/>
          <w:sz w:val="24"/>
          <w:szCs w:val="24"/>
          <w:lang w:val="uk-UA" w:eastAsia="uk-UA"/>
        </w:rPr>
        <w:t xml:space="preserve">законодавства Головним управлінням ДПС у </w:t>
      </w:r>
      <w:r w:rsidR="00B90F58">
        <w:rPr>
          <w:color w:val="000000"/>
          <w:sz w:val="24"/>
          <w:szCs w:val="24"/>
          <w:lang w:val="uk-UA" w:eastAsia="uk-UA"/>
        </w:rPr>
        <w:t>Донецьк</w:t>
      </w:r>
      <w:r w:rsidRPr="009C35AE">
        <w:rPr>
          <w:color w:val="000000"/>
          <w:sz w:val="24"/>
          <w:szCs w:val="24"/>
          <w:lang w:val="uk-UA" w:eastAsia="uk-UA"/>
        </w:rPr>
        <w:t>ій області.</w:t>
      </w:r>
    </w:p>
    <w:p w:rsidR="00E91220" w:rsidRPr="009C35AE" w:rsidRDefault="00E91220" w:rsidP="00950F93">
      <w:pPr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9C35AE">
        <w:rPr>
          <w:color w:val="181818"/>
          <w:sz w:val="24"/>
          <w:szCs w:val="24"/>
          <w:lang w:val="uk-UA" w:eastAsia="uk-UA"/>
        </w:rPr>
        <w:t>Перешкоди щодо можливого впровадження цього регуляторного акта та</w:t>
      </w:r>
      <w:r>
        <w:rPr>
          <w:color w:val="181818"/>
          <w:sz w:val="24"/>
          <w:szCs w:val="24"/>
          <w:lang w:val="uk-UA" w:eastAsia="uk-UA"/>
        </w:rPr>
        <w:t xml:space="preserve"> </w:t>
      </w:r>
      <w:r w:rsidRPr="009C35AE">
        <w:rPr>
          <w:color w:val="181818"/>
          <w:sz w:val="24"/>
          <w:szCs w:val="24"/>
          <w:lang w:val="uk-UA" w:eastAsia="uk-UA"/>
        </w:rPr>
        <w:t>виконання його вимог відсутні.</w:t>
      </w:r>
    </w:p>
    <w:p w:rsidR="00E91220" w:rsidRPr="00B90F58" w:rsidRDefault="00E91220" w:rsidP="00E91220">
      <w:pPr>
        <w:pStyle w:val="3"/>
        <w:spacing w:before="120"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B90F58">
        <w:rPr>
          <w:rFonts w:ascii="Times New Roman" w:hAnsi="Times New Roman"/>
          <w:sz w:val="24"/>
          <w:szCs w:val="24"/>
          <w:lang w:val="uk-UA"/>
        </w:rPr>
        <w:t>V. Механізми та заходи, які забезпечать розв'язання визначеної проблеми</w:t>
      </w:r>
    </w:p>
    <w:p w:rsidR="00E91220" w:rsidRPr="00B90F58" w:rsidRDefault="00E91220" w:rsidP="00E9122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  <w:lang w:val="uk-UA" w:eastAsia="uk-UA"/>
        </w:rPr>
      </w:pPr>
      <w:r w:rsidRPr="00B90F58">
        <w:rPr>
          <w:i/>
          <w:iCs/>
          <w:color w:val="000000"/>
          <w:sz w:val="24"/>
          <w:szCs w:val="24"/>
          <w:lang w:val="uk-UA" w:eastAsia="uk-UA"/>
        </w:rPr>
        <w:t>Механізм дії регуляторного акта</w:t>
      </w:r>
    </w:p>
    <w:p w:rsidR="00E91220" w:rsidRPr="00FE31AB" w:rsidRDefault="00E91220" w:rsidP="00B90F58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uk-UA" w:eastAsia="uk-UA"/>
        </w:rPr>
      </w:pPr>
      <w:r w:rsidRPr="00FE31AB">
        <w:rPr>
          <w:color w:val="000000"/>
          <w:sz w:val="24"/>
          <w:szCs w:val="24"/>
          <w:lang w:val="uk-UA" w:eastAsia="uk-UA"/>
        </w:rPr>
        <w:t>Платниками туристичного збору є громадяни України, іноземці,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FE31AB">
        <w:rPr>
          <w:color w:val="000000"/>
          <w:sz w:val="24"/>
          <w:szCs w:val="24"/>
          <w:lang w:val="uk-UA" w:eastAsia="uk-UA"/>
        </w:rPr>
        <w:t xml:space="preserve">а також особи без </w:t>
      </w:r>
      <w:r>
        <w:rPr>
          <w:color w:val="000000"/>
          <w:sz w:val="24"/>
          <w:szCs w:val="24"/>
          <w:lang w:val="uk-UA" w:eastAsia="uk-UA"/>
        </w:rPr>
        <w:t>г</w:t>
      </w:r>
      <w:r w:rsidRPr="00FE31AB">
        <w:rPr>
          <w:color w:val="000000"/>
          <w:sz w:val="24"/>
          <w:szCs w:val="24"/>
          <w:lang w:val="uk-UA" w:eastAsia="uk-UA"/>
        </w:rPr>
        <w:t xml:space="preserve">ромадянства, які прибувають на територію </w:t>
      </w:r>
      <w:r w:rsidR="00B90F58">
        <w:rPr>
          <w:color w:val="000000"/>
          <w:sz w:val="24"/>
          <w:szCs w:val="24"/>
          <w:lang w:val="uk-UA" w:eastAsia="uk-UA"/>
        </w:rPr>
        <w:t>Мирноград</w:t>
      </w:r>
      <w:r>
        <w:rPr>
          <w:color w:val="000000"/>
          <w:sz w:val="24"/>
          <w:szCs w:val="24"/>
          <w:lang w:val="uk-UA" w:eastAsia="uk-UA"/>
        </w:rPr>
        <w:t>ської</w:t>
      </w:r>
      <w:r w:rsidRPr="00FE31AB">
        <w:rPr>
          <w:color w:val="000000"/>
          <w:sz w:val="24"/>
          <w:szCs w:val="24"/>
          <w:lang w:val="uk-UA" w:eastAsia="uk-UA"/>
        </w:rPr>
        <w:t xml:space="preserve"> міської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FE31AB">
        <w:rPr>
          <w:color w:val="000000"/>
          <w:sz w:val="24"/>
          <w:szCs w:val="24"/>
          <w:lang w:val="uk-UA" w:eastAsia="uk-UA"/>
        </w:rPr>
        <w:t>територіальної громади, та отримують (споживають) послуги з тимчасового проживання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FE31AB">
        <w:rPr>
          <w:color w:val="000000"/>
          <w:sz w:val="24"/>
          <w:szCs w:val="24"/>
          <w:lang w:val="uk-UA" w:eastAsia="uk-UA"/>
        </w:rPr>
        <w:t>(ночівлі) із зобов’язанням залишити місце перебування в визначений строк</w:t>
      </w:r>
      <w:r w:rsidR="00FC7490">
        <w:rPr>
          <w:color w:val="000000"/>
          <w:sz w:val="24"/>
          <w:szCs w:val="24"/>
          <w:lang w:val="uk-UA" w:eastAsia="uk-UA"/>
        </w:rPr>
        <w:t xml:space="preserve">, </w:t>
      </w:r>
      <w:r w:rsidR="00FC7490" w:rsidRPr="00FE31AB">
        <w:rPr>
          <w:color w:val="000000"/>
          <w:sz w:val="24"/>
          <w:szCs w:val="24"/>
          <w:lang w:val="uk-UA" w:eastAsia="uk-UA"/>
        </w:rPr>
        <w:t>визначених пункт</w:t>
      </w:r>
      <w:r w:rsidR="00FC7490">
        <w:rPr>
          <w:color w:val="000000"/>
          <w:sz w:val="24"/>
          <w:szCs w:val="24"/>
          <w:lang w:val="uk-UA" w:eastAsia="uk-UA"/>
        </w:rPr>
        <w:t>ом</w:t>
      </w:r>
      <w:r w:rsidR="00FC7490" w:rsidRPr="00FE31AB">
        <w:rPr>
          <w:color w:val="000000"/>
          <w:sz w:val="24"/>
          <w:szCs w:val="24"/>
          <w:lang w:val="uk-UA" w:eastAsia="uk-UA"/>
        </w:rPr>
        <w:t xml:space="preserve"> </w:t>
      </w:r>
      <w:r w:rsidR="00FC7490">
        <w:rPr>
          <w:color w:val="000000"/>
          <w:sz w:val="24"/>
          <w:szCs w:val="24"/>
          <w:lang w:val="uk-UA" w:eastAsia="uk-UA"/>
        </w:rPr>
        <w:t>2</w:t>
      </w:r>
      <w:r w:rsidR="00FC7490" w:rsidRPr="00FE31AB">
        <w:rPr>
          <w:color w:val="000000"/>
          <w:sz w:val="24"/>
          <w:szCs w:val="24"/>
          <w:lang w:val="uk-UA" w:eastAsia="uk-UA"/>
        </w:rPr>
        <w:t xml:space="preserve"> про</w:t>
      </w:r>
      <w:r w:rsidR="00FC7490">
        <w:rPr>
          <w:color w:val="000000"/>
          <w:sz w:val="24"/>
          <w:szCs w:val="24"/>
          <w:lang w:val="uk-UA" w:eastAsia="uk-UA"/>
        </w:rPr>
        <w:t>е</w:t>
      </w:r>
      <w:r w:rsidR="00FC7490" w:rsidRPr="00FE31AB">
        <w:rPr>
          <w:color w:val="000000"/>
          <w:sz w:val="24"/>
          <w:szCs w:val="24"/>
          <w:lang w:val="uk-UA" w:eastAsia="uk-UA"/>
        </w:rPr>
        <w:t>кту рішення</w:t>
      </w:r>
      <w:r w:rsidRPr="00FE31AB">
        <w:rPr>
          <w:color w:val="000000"/>
          <w:sz w:val="24"/>
          <w:szCs w:val="24"/>
          <w:lang w:val="uk-UA" w:eastAsia="uk-UA"/>
        </w:rPr>
        <w:t>.</w:t>
      </w:r>
    </w:p>
    <w:p w:rsidR="00E91220" w:rsidRPr="00FE31AB" w:rsidRDefault="00E91220" w:rsidP="00B90F58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uk-UA" w:eastAsia="uk-UA"/>
        </w:rPr>
      </w:pPr>
      <w:r w:rsidRPr="00FE31AB">
        <w:rPr>
          <w:color w:val="000000"/>
          <w:sz w:val="24"/>
          <w:szCs w:val="24"/>
          <w:lang w:val="uk-UA" w:eastAsia="uk-UA"/>
        </w:rPr>
        <w:t>Базою оподаткування збору є загальна кількість діб тимчасового розміщення у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FE31AB">
        <w:rPr>
          <w:color w:val="000000"/>
          <w:sz w:val="24"/>
          <w:szCs w:val="24"/>
          <w:lang w:val="uk-UA" w:eastAsia="uk-UA"/>
        </w:rPr>
        <w:t>місцях проживання (ночівлі), визначених пункт</w:t>
      </w:r>
      <w:r w:rsidR="00B90F58">
        <w:rPr>
          <w:color w:val="000000"/>
          <w:sz w:val="24"/>
          <w:szCs w:val="24"/>
          <w:lang w:val="uk-UA" w:eastAsia="uk-UA"/>
        </w:rPr>
        <w:t>ом</w:t>
      </w:r>
      <w:r w:rsidRPr="00FE31AB">
        <w:rPr>
          <w:color w:val="000000"/>
          <w:sz w:val="24"/>
          <w:szCs w:val="24"/>
          <w:lang w:val="uk-UA" w:eastAsia="uk-UA"/>
        </w:rPr>
        <w:t xml:space="preserve"> </w:t>
      </w:r>
      <w:r w:rsidR="00B90F58">
        <w:rPr>
          <w:color w:val="000000"/>
          <w:sz w:val="24"/>
          <w:szCs w:val="24"/>
          <w:lang w:val="uk-UA" w:eastAsia="uk-UA"/>
        </w:rPr>
        <w:t>3</w:t>
      </w:r>
      <w:r w:rsidRPr="00FE31AB">
        <w:rPr>
          <w:color w:val="000000"/>
          <w:sz w:val="24"/>
          <w:szCs w:val="24"/>
          <w:lang w:val="uk-UA" w:eastAsia="uk-UA"/>
        </w:rPr>
        <w:t xml:space="preserve"> про</w:t>
      </w:r>
      <w:r w:rsidR="00B90F58">
        <w:rPr>
          <w:color w:val="000000"/>
          <w:sz w:val="24"/>
          <w:szCs w:val="24"/>
          <w:lang w:val="uk-UA" w:eastAsia="uk-UA"/>
        </w:rPr>
        <w:t>е</w:t>
      </w:r>
      <w:r w:rsidRPr="00FE31AB">
        <w:rPr>
          <w:color w:val="000000"/>
          <w:sz w:val="24"/>
          <w:szCs w:val="24"/>
          <w:lang w:val="uk-UA" w:eastAsia="uk-UA"/>
        </w:rPr>
        <w:t>кту рішення.</w:t>
      </w:r>
    </w:p>
    <w:p w:rsidR="00E91220" w:rsidRPr="001F6E7C" w:rsidRDefault="00E91220" w:rsidP="00FC7490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val="uk-UA" w:eastAsia="uk-UA"/>
        </w:rPr>
      </w:pPr>
      <w:r w:rsidRPr="00FE31AB">
        <w:rPr>
          <w:color w:val="000000"/>
          <w:sz w:val="24"/>
          <w:szCs w:val="24"/>
          <w:lang w:val="uk-UA" w:eastAsia="uk-UA"/>
        </w:rPr>
        <w:t xml:space="preserve">Справляння збору здійснюється податковими агентами, визначеними у </w:t>
      </w:r>
      <w:r>
        <w:rPr>
          <w:color w:val="000000"/>
          <w:sz w:val="24"/>
          <w:szCs w:val="24"/>
          <w:lang w:val="uk-UA" w:eastAsia="uk-UA"/>
        </w:rPr>
        <w:t xml:space="preserve">проекті </w:t>
      </w:r>
      <w:r w:rsidRPr="00FE31AB">
        <w:rPr>
          <w:color w:val="000000"/>
          <w:sz w:val="24"/>
          <w:szCs w:val="24"/>
          <w:lang w:val="uk-UA" w:eastAsia="uk-UA"/>
        </w:rPr>
        <w:t>рішення про туристичний збір. Задля забезпечення виконання вимог чинного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FE31AB">
        <w:rPr>
          <w:color w:val="000000"/>
          <w:sz w:val="24"/>
          <w:szCs w:val="24"/>
          <w:lang w:val="uk-UA" w:eastAsia="uk-UA"/>
        </w:rPr>
        <w:t xml:space="preserve">законодавства </w:t>
      </w:r>
      <w:r w:rsidRPr="001F6E7C">
        <w:rPr>
          <w:color w:val="000000"/>
          <w:sz w:val="24"/>
          <w:szCs w:val="24"/>
          <w:lang w:val="uk-UA" w:eastAsia="uk-UA"/>
        </w:rPr>
        <w:t xml:space="preserve">України, перелік податкових агентів та інформація про них розміщуються та оприлюднюються на офіційному </w:t>
      </w:r>
      <w:proofErr w:type="spellStart"/>
      <w:r w:rsidRPr="001F6E7C">
        <w:rPr>
          <w:color w:val="000000"/>
          <w:sz w:val="24"/>
          <w:szCs w:val="24"/>
          <w:lang w:val="uk-UA" w:eastAsia="uk-UA"/>
        </w:rPr>
        <w:t>вебсайті</w:t>
      </w:r>
      <w:proofErr w:type="spellEnd"/>
      <w:r w:rsidRPr="001F6E7C">
        <w:rPr>
          <w:color w:val="000000"/>
          <w:sz w:val="24"/>
          <w:szCs w:val="24"/>
          <w:lang w:val="uk-UA" w:eastAsia="uk-UA"/>
        </w:rPr>
        <w:t xml:space="preserve"> </w:t>
      </w:r>
      <w:r w:rsidR="00FC7490">
        <w:rPr>
          <w:color w:val="000000"/>
          <w:sz w:val="24"/>
          <w:szCs w:val="24"/>
          <w:lang w:val="uk-UA" w:eastAsia="uk-UA"/>
        </w:rPr>
        <w:t>Мирноград</w:t>
      </w:r>
      <w:r w:rsidRPr="001F6E7C">
        <w:rPr>
          <w:color w:val="000000"/>
          <w:sz w:val="24"/>
          <w:szCs w:val="24"/>
          <w:lang w:val="uk-UA" w:eastAsia="uk-UA"/>
        </w:rPr>
        <w:t>ської міської ради.</w:t>
      </w:r>
    </w:p>
    <w:p w:rsidR="00E42DB3" w:rsidRPr="00FF086A" w:rsidRDefault="00E42DB3" w:rsidP="00E42DB3">
      <w:pPr>
        <w:pStyle w:val="af3"/>
        <w:spacing w:before="0" w:after="0"/>
        <w:ind w:right="-83" w:firstLine="708"/>
        <w:rPr>
          <w:szCs w:val="24"/>
        </w:rPr>
      </w:pPr>
      <w:r w:rsidRPr="00CE77FF">
        <w:rPr>
          <w:szCs w:val="24"/>
        </w:rPr>
        <w:t xml:space="preserve">Для розрахунку прогнозних показників суми витрат суб’єктів господарювання враховувалися основні прогнозні </w:t>
      </w:r>
      <w:proofErr w:type="spellStart"/>
      <w:r w:rsidRPr="00CE77FF">
        <w:rPr>
          <w:szCs w:val="24"/>
        </w:rPr>
        <w:t>макропоказники</w:t>
      </w:r>
      <w:proofErr w:type="spellEnd"/>
      <w:r w:rsidRPr="00CE77FF">
        <w:rPr>
          <w:szCs w:val="24"/>
        </w:rPr>
        <w:t xml:space="preserve">  економічного і соціального розвитку України (постанова Кабінету Міністрів України від 29.07.2020 № 671 «Про схвалення Прогнозу економічного і соціального розвитку України на 2021-2023 роки», лист Міністерства фінансів України від 13.08.2020 № 05110-14-6/25074 «Про особливості складання проектів місцевих бюджетів на 2021 рік»), відповідно до яких прогнозований розмір мінімальної заробітної плати установлений законом на 01 січня податкового (звітного) року (надалі – мінімальна заробітна плата) у 2022 році – 6 700,00 грн.,  2023 році – 7 176,00 грн.</w:t>
      </w:r>
    </w:p>
    <w:p w:rsidR="00E91220" w:rsidRPr="001F6E7C" w:rsidRDefault="00E91220" w:rsidP="00E91220">
      <w:pPr>
        <w:pStyle w:val="af7"/>
        <w:ind w:firstLine="567"/>
        <w:jc w:val="both"/>
        <w:rPr>
          <w:i/>
          <w:sz w:val="24"/>
          <w:szCs w:val="24"/>
        </w:rPr>
      </w:pPr>
      <w:proofErr w:type="spellStart"/>
      <w:r w:rsidRPr="001F6E7C">
        <w:rPr>
          <w:rStyle w:val="21"/>
        </w:rPr>
        <w:lastRenderedPageBreak/>
        <w:t>П</w:t>
      </w:r>
      <w:r w:rsidRPr="001F6E7C">
        <w:rPr>
          <w:sz w:val="24"/>
          <w:szCs w:val="24"/>
        </w:rPr>
        <w:t>рогнозні</w:t>
      </w:r>
      <w:proofErr w:type="spellEnd"/>
      <w:r w:rsidRPr="001F6E7C">
        <w:rPr>
          <w:sz w:val="24"/>
          <w:szCs w:val="24"/>
        </w:rPr>
        <w:t xml:space="preserve"> </w:t>
      </w:r>
      <w:proofErr w:type="spellStart"/>
      <w:r w:rsidRPr="001F6E7C">
        <w:rPr>
          <w:sz w:val="24"/>
          <w:szCs w:val="24"/>
        </w:rPr>
        <w:t>надходження</w:t>
      </w:r>
      <w:proofErr w:type="spellEnd"/>
      <w:r w:rsidRPr="001F6E7C">
        <w:rPr>
          <w:sz w:val="24"/>
          <w:szCs w:val="24"/>
        </w:rPr>
        <w:t xml:space="preserve"> </w:t>
      </w:r>
      <w:proofErr w:type="spellStart"/>
      <w:r w:rsidRPr="001F6E7C">
        <w:rPr>
          <w:sz w:val="24"/>
          <w:szCs w:val="24"/>
        </w:rPr>
        <w:t>від</w:t>
      </w:r>
      <w:proofErr w:type="spellEnd"/>
      <w:r w:rsidRPr="001F6E7C">
        <w:rPr>
          <w:sz w:val="24"/>
          <w:szCs w:val="24"/>
        </w:rPr>
        <w:t xml:space="preserve"> </w:t>
      </w:r>
      <w:proofErr w:type="spellStart"/>
      <w:r w:rsidRPr="001F6E7C">
        <w:rPr>
          <w:sz w:val="24"/>
          <w:szCs w:val="24"/>
        </w:rPr>
        <w:t>запропонованого</w:t>
      </w:r>
      <w:proofErr w:type="spellEnd"/>
      <w:r w:rsidRPr="001F6E7C">
        <w:rPr>
          <w:sz w:val="24"/>
          <w:szCs w:val="24"/>
        </w:rPr>
        <w:t xml:space="preserve"> </w:t>
      </w:r>
      <w:proofErr w:type="spellStart"/>
      <w:r w:rsidRPr="001F6E7C">
        <w:rPr>
          <w:sz w:val="24"/>
          <w:szCs w:val="24"/>
        </w:rPr>
        <w:t>регулювання</w:t>
      </w:r>
      <w:proofErr w:type="spellEnd"/>
      <w:r w:rsidRPr="001F6E7C">
        <w:rPr>
          <w:sz w:val="24"/>
          <w:szCs w:val="24"/>
        </w:rPr>
        <w:t xml:space="preserve"> на 2022 </w:t>
      </w:r>
      <w:proofErr w:type="spellStart"/>
      <w:proofErr w:type="gramStart"/>
      <w:r w:rsidRPr="001F6E7C">
        <w:rPr>
          <w:sz w:val="24"/>
          <w:szCs w:val="24"/>
        </w:rPr>
        <w:t>р</w:t>
      </w:r>
      <w:proofErr w:type="gramEnd"/>
      <w:r w:rsidRPr="001F6E7C">
        <w:rPr>
          <w:sz w:val="24"/>
          <w:szCs w:val="24"/>
        </w:rPr>
        <w:t>ік</w:t>
      </w:r>
      <w:proofErr w:type="spellEnd"/>
      <w:r w:rsidRPr="001F6E7C">
        <w:rPr>
          <w:sz w:val="24"/>
          <w:szCs w:val="24"/>
        </w:rPr>
        <w:t xml:space="preserve"> </w:t>
      </w:r>
      <w:proofErr w:type="spellStart"/>
      <w:r w:rsidRPr="001F6E7C">
        <w:rPr>
          <w:sz w:val="24"/>
          <w:szCs w:val="24"/>
        </w:rPr>
        <w:t>становлять</w:t>
      </w:r>
      <w:proofErr w:type="spellEnd"/>
      <w:r w:rsidR="00734CC0">
        <w:rPr>
          <w:sz w:val="24"/>
          <w:szCs w:val="24"/>
          <w:lang w:val="uk-UA"/>
        </w:rPr>
        <w:t xml:space="preserve">      </w:t>
      </w:r>
      <w:r w:rsidRPr="001F6E7C">
        <w:rPr>
          <w:sz w:val="24"/>
          <w:szCs w:val="24"/>
        </w:rPr>
        <w:t xml:space="preserve"> </w:t>
      </w:r>
      <w:r w:rsidR="00734CC0" w:rsidRPr="00734CC0">
        <w:rPr>
          <w:sz w:val="24"/>
          <w:szCs w:val="24"/>
          <w:lang w:val="uk-UA"/>
        </w:rPr>
        <w:t>7,0</w:t>
      </w:r>
      <w:r w:rsidRPr="00734CC0">
        <w:rPr>
          <w:sz w:val="24"/>
          <w:szCs w:val="24"/>
        </w:rPr>
        <w:t xml:space="preserve">  </w:t>
      </w:r>
      <w:r w:rsidRPr="00FC7490">
        <w:rPr>
          <w:rStyle w:val="13"/>
          <w:b w:val="0"/>
          <w:sz w:val="24"/>
          <w:szCs w:val="24"/>
        </w:rPr>
        <w:t>тис. </w:t>
      </w:r>
      <w:proofErr w:type="spellStart"/>
      <w:r w:rsidRPr="00FC7490">
        <w:rPr>
          <w:rStyle w:val="13"/>
          <w:b w:val="0"/>
          <w:sz w:val="24"/>
          <w:szCs w:val="24"/>
        </w:rPr>
        <w:t>грн</w:t>
      </w:r>
      <w:proofErr w:type="spellEnd"/>
      <w:r w:rsidRPr="00FC7490">
        <w:rPr>
          <w:rStyle w:val="13"/>
          <w:b w:val="0"/>
          <w:sz w:val="24"/>
          <w:szCs w:val="24"/>
        </w:rPr>
        <w:t>.</w:t>
      </w:r>
      <w:r w:rsidRPr="001F6E7C">
        <w:rPr>
          <w:rStyle w:val="13"/>
          <w:sz w:val="24"/>
          <w:szCs w:val="24"/>
        </w:rPr>
        <w:t xml:space="preserve"> </w:t>
      </w:r>
      <w:r w:rsidRPr="001F6E7C">
        <w:rPr>
          <w:sz w:val="24"/>
          <w:szCs w:val="24"/>
        </w:rPr>
        <w:t xml:space="preserve">при </w:t>
      </w:r>
      <w:proofErr w:type="spellStart"/>
      <w:r w:rsidRPr="001F6E7C">
        <w:rPr>
          <w:sz w:val="24"/>
          <w:szCs w:val="24"/>
        </w:rPr>
        <w:t>ставці</w:t>
      </w:r>
      <w:proofErr w:type="spellEnd"/>
      <w:r w:rsidRPr="001F6E7C">
        <w:rPr>
          <w:sz w:val="24"/>
          <w:szCs w:val="24"/>
        </w:rPr>
        <w:t xml:space="preserve"> </w:t>
      </w:r>
      <w:proofErr w:type="spellStart"/>
      <w:r w:rsidRPr="001F6E7C">
        <w:rPr>
          <w:sz w:val="24"/>
          <w:szCs w:val="24"/>
        </w:rPr>
        <w:t>туристичного</w:t>
      </w:r>
      <w:proofErr w:type="spellEnd"/>
      <w:r w:rsidRPr="001F6E7C">
        <w:rPr>
          <w:sz w:val="24"/>
          <w:szCs w:val="24"/>
        </w:rPr>
        <w:t xml:space="preserve"> </w:t>
      </w:r>
      <w:proofErr w:type="spellStart"/>
      <w:r w:rsidRPr="001F6E7C">
        <w:rPr>
          <w:sz w:val="24"/>
          <w:szCs w:val="24"/>
        </w:rPr>
        <w:t>збору</w:t>
      </w:r>
      <w:proofErr w:type="spellEnd"/>
      <w:r w:rsidRPr="001F6E7C">
        <w:rPr>
          <w:sz w:val="24"/>
          <w:szCs w:val="24"/>
        </w:rPr>
        <w:t xml:space="preserve"> </w:t>
      </w:r>
      <w:r w:rsidR="00E42DB3">
        <w:rPr>
          <w:sz w:val="24"/>
          <w:szCs w:val="24"/>
          <w:lang w:val="uk-UA"/>
        </w:rPr>
        <w:t xml:space="preserve">6,7 грн. </w:t>
      </w:r>
      <w:r w:rsidR="00E42DB3" w:rsidRPr="00E42DB3">
        <w:rPr>
          <w:color w:val="000000"/>
          <w:sz w:val="24"/>
          <w:szCs w:val="24"/>
        </w:rPr>
        <w:t xml:space="preserve">для </w:t>
      </w:r>
      <w:proofErr w:type="spellStart"/>
      <w:r w:rsidR="00E42DB3" w:rsidRPr="00E42DB3">
        <w:rPr>
          <w:color w:val="000000"/>
          <w:sz w:val="24"/>
          <w:szCs w:val="24"/>
        </w:rPr>
        <w:t>внутрішнього</w:t>
      </w:r>
      <w:proofErr w:type="spellEnd"/>
      <w:r w:rsidR="00E42DB3" w:rsidRPr="00E42DB3">
        <w:rPr>
          <w:color w:val="000000"/>
          <w:sz w:val="24"/>
          <w:szCs w:val="24"/>
        </w:rPr>
        <w:t xml:space="preserve"> туризму та </w:t>
      </w:r>
      <w:proofErr w:type="spellStart"/>
      <w:r w:rsidR="00E42DB3" w:rsidRPr="00E42DB3">
        <w:rPr>
          <w:color w:val="000000"/>
          <w:sz w:val="24"/>
          <w:szCs w:val="24"/>
        </w:rPr>
        <w:t>в’їзного</w:t>
      </w:r>
      <w:proofErr w:type="spellEnd"/>
      <w:r w:rsidR="00E42DB3" w:rsidRPr="00E42DB3">
        <w:rPr>
          <w:color w:val="000000"/>
          <w:sz w:val="24"/>
          <w:szCs w:val="24"/>
        </w:rPr>
        <w:t xml:space="preserve"> туризму </w:t>
      </w:r>
      <w:r w:rsidRPr="00E42DB3">
        <w:rPr>
          <w:sz w:val="24"/>
          <w:szCs w:val="24"/>
        </w:rPr>
        <w:t xml:space="preserve">за </w:t>
      </w:r>
      <w:proofErr w:type="spellStart"/>
      <w:r w:rsidRPr="00E42DB3">
        <w:rPr>
          <w:sz w:val="24"/>
          <w:szCs w:val="24"/>
        </w:rPr>
        <w:t>добу</w:t>
      </w:r>
      <w:proofErr w:type="spellEnd"/>
      <w:r w:rsidRPr="00E42DB3">
        <w:rPr>
          <w:sz w:val="24"/>
          <w:szCs w:val="24"/>
        </w:rPr>
        <w:t xml:space="preserve"> . Для </w:t>
      </w:r>
      <w:proofErr w:type="spellStart"/>
      <w:r w:rsidRPr="00E42DB3">
        <w:rPr>
          <w:sz w:val="24"/>
          <w:szCs w:val="24"/>
        </w:rPr>
        <w:t>роз</w:t>
      </w:r>
      <w:r w:rsidRPr="001F6E7C">
        <w:rPr>
          <w:sz w:val="24"/>
          <w:szCs w:val="24"/>
        </w:rPr>
        <w:t>рахунку</w:t>
      </w:r>
      <w:proofErr w:type="spellEnd"/>
      <w:r w:rsidRPr="001F6E7C">
        <w:rPr>
          <w:sz w:val="24"/>
          <w:szCs w:val="24"/>
        </w:rPr>
        <w:t xml:space="preserve"> </w:t>
      </w:r>
      <w:proofErr w:type="spellStart"/>
      <w:r w:rsidRPr="001F6E7C">
        <w:rPr>
          <w:sz w:val="24"/>
          <w:szCs w:val="24"/>
        </w:rPr>
        <w:t>використовується</w:t>
      </w:r>
      <w:proofErr w:type="spellEnd"/>
      <w:r w:rsidRPr="001F6E7C">
        <w:rPr>
          <w:sz w:val="24"/>
          <w:szCs w:val="24"/>
        </w:rPr>
        <w:t xml:space="preserve"> </w:t>
      </w:r>
      <w:proofErr w:type="spellStart"/>
      <w:r w:rsidRPr="001F6E7C">
        <w:rPr>
          <w:spacing w:val="-2"/>
          <w:sz w:val="24"/>
          <w:szCs w:val="24"/>
        </w:rPr>
        <w:t>мінімальний</w:t>
      </w:r>
      <w:proofErr w:type="spellEnd"/>
      <w:r w:rsidRPr="001F6E7C">
        <w:rPr>
          <w:spacing w:val="-2"/>
          <w:sz w:val="24"/>
          <w:szCs w:val="24"/>
        </w:rPr>
        <w:t xml:space="preserve"> </w:t>
      </w:r>
      <w:proofErr w:type="spellStart"/>
      <w:r w:rsidRPr="001F6E7C">
        <w:rPr>
          <w:spacing w:val="-2"/>
          <w:sz w:val="24"/>
          <w:szCs w:val="24"/>
        </w:rPr>
        <w:t>розмір</w:t>
      </w:r>
      <w:proofErr w:type="spellEnd"/>
      <w:r w:rsidRPr="001F6E7C">
        <w:rPr>
          <w:spacing w:val="-2"/>
          <w:sz w:val="24"/>
          <w:szCs w:val="24"/>
        </w:rPr>
        <w:t xml:space="preserve"> </w:t>
      </w:r>
      <w:proofErr w:type="spellStart"/>
      <w:r w:rsidRPr="001F6E7C">
        <w:rPr>
          <w:spacing w:val="-2"/>
          <w:sz w:val="24"/>
          <w:szCs w:val="24"/>
        </w:rPr>
        <w:t>заробітної</w:t>
      </w:r>
      <w:proofErr w:type="spellEnd"/>
      <w:r w:rsidRPr="001F6E7C">
        <w:rPr>
          <w:spacing w:val="-2"/>
          <w:sz w:val="24"/>
          <w:szCs w:val="24"/>
        </w:rPr>
        <w:t xml:space="preserve"> плати</w:t>
      </w:r>
      <w:r w:rsidRPr="001F6E7C">
        <w:rPr>
          <w:sz w:val="24"/>
          <w:szCs w:val="24"/>
        </w:rPr>
        <w:t xml:space="preserve">, </w:t>
      </w:r>
      <w:proofErr w:type="spellStart"/>
      <w:r w:rsidRPr="001F6E7C">
        <w:rPr>
          <w:sz w:val="24"/>
          <w:szCs w:val="24"/>
        </w:rPr>
        <w:t>що</w:t>
      </w:r>
      <w:proofErr w:type="spellEnd"/>
      <w:r w:rsidRPr="001F6E7C">
        <w:rPr>
          <w:sz w:val="24"/>
          <w:szCs w:val="24"/>
        </w:rPr>
        <w:t xml:space="preserve"> у 2022 </w:t>
      </w:r>
      <w:proofErr w:type="spellStart"/>
      <w:r w:rsidRPr="001F6E7C">
        <w:rPr>
          <w:sz w:val="24"/>
          <w:szCs w:val="24"/>
        </w:rPr>
        <w:t>році</w:t>
      </w:r>
      <w:proofErr w:type="spellEnd"/>
      <w:r w:rsidRPr="001F6E7C">
        <w:rPr>
          <w:sz w:val="24"/>
          <w:szCs w:val="24"/>
        </w:rPr>
        <w:t xml:space="preserve"> становить 6</w:t>
      </w:r>
      <w:r w:rsidR="00FC7490">
        <w:rPr>
          <w:sz w:val="24"/>
          <w:szCs w:val="24"/>
          <w:lang w:val="uk-UA"/>
        </w:rPr>
        <w:t>700</w:t>
      </w:r>
      <w:r w:rsidRPr="001F6E7C">
        <w:rPr>
          <w:sz w:val="24"/>
          <w:szCs w:val="24"/>
        </w:rPr>
        <w:t xml:space="preserve"> </w:t>
      </w:r>
      <w:proofErr w:type="spellStart"/>
      <w:r w:rsidRPr="001F6E7C">
        <w:rPr>
          <w:sz w:val="24"/>
          <w:szCs w:val="24"/>
        </w:rPr>
        <w:t>грн</w:t>
      </w:r>
      <w:proofErr w:type="spellEnd"/>
      <w:r w:rsidRPr="001F6E7C">
        <w:rPr>
          <w:sz w:val="24"/>
          <w:szCs w:val="24"/>
        </w:rPr>
        <w:t xml:space="preserve">. </w:t>
      </w:r>
      <w:r w:rsidRPr="001F6E7C">
        <w:rPr>
          <w:rStyle w:val="af9"/>
          <w:i/>
        </w:rPr>
        <w:t xml:space="preserve"> </w:t>
      </w:r>
    </w:p>
    <w:p w:rsidR="00E91220" w:rsidRPr="00FE31AB" w:rsidRDefault="00E91220" w:rsidP="00E91220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  <w:lang w:val="uk-UA" w:eastAsia="uk-UA"/>
        </w:rPr>
      </w:pPr>
      <w:r w:rsidRPr="00FE31AB">
        <w:rPr>
          <w:i/>
          <w:iCs/>
          <w:color w:val="000000"/>
          <w:sz w:val="24"/>
          <w:szCs w:val="24"/>
          <w:lang w:val="uk-UA" w:eastAsia="uk-UA"/>
        </w:rPr>
        <w:t>Організаційні заходи для впровадження регулювання</w:t>
      </w:r>
    </w:p>
    <w:p w:rsidR="00E91220" w:rsidRPr="001F6E7C" w:rsidRDefault="00E91220" w:rsidP="00734CC0">
      <w:pPr>
        <w:ind w:right="-1" w:firstLine="720"/>
        <w:jc w:val="both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 xml:space="preserve">– </w:t>
      </w:r>
      <w:r w:rsidRPr="001F6E7C">
        <w:rPr>
          <w:color w:val="000000"/>
          <w:sz w:val="24"/>
          <w:szCs w:val="24"/>
          <w:lang w:val="uk-UA" w:eastAsia="uk-UA"/>
        </w:rPr>
        <w:t xml:space="preserve">розробка </w:t>
      </w:r>
      <w:r w:rsidRPr="00E42DB3">
        <w:rPr>
          <w:color w:val="000000"/>
          <w:sz w:val="24"/>
          <w:szCs w:val="24"/>
          <w:lang w:val="uk-UA" w:eastAsia="uk-UA"/>
        </w:rPr>
        <w:t>про</w:t>
      </w:r>
      <w:r w:rsidR="00E42DB3" w:rsidRPr="00E42DB3">
        <w:rPr>
          <w:color w:val="000000"/>
          <w:sz w:val="24"/>
          <w:szCs w:val="24"/>
          <w:lang w:val="uk-UA" w:eastAsia="uk-UA"/>
        </w:rPr>
        <w:t>е</w:t>
      </w:r>
      <w:r w:rsidRPr="00E42DB3">
        <w:rPr>
          <w:color w:val="000000"/>
          <w:sz w:val="24"/>
          <w:szCs w:val="24"/>
          <w:lang w:val="uk-UA" w:eastAsia="uk-UA"/>
        </w:rPr>
        <w:t>кту рішення міської ради «</w:t>
      </w:r>
      <w:r w:rsidR="00E42DB3" w:rsidRPr="00E42DB3">
        <w:rPr>
          <w:sz w:val="24"/>
          <w:szCs w:val="24"/>
          <w:lang w:val="uk-UA"/>
        </w:rPr>
        <w:t>Про встановлення на території Мирноградської міської територіальної громади туристичного збору</w:t>
      </w:r>
      <w:r w:rsidRPr="001F6E7C">
        <w:rPr>
          <w:color w:val="000000"/>
          <w:sz w:val="24"/>
          <w:szCs w:val="24"/>
          <w:lang w:val="uk-UA" w:eastAsia="uk-UA"/>
        </w:rPr>
        <w:t>» та аналізу регуляторного впливу до нього;</w:t>
      </w:r>
    </w:p>
    <w:p w:rsidR="00E91220" w:rsidRPr="00FE31AB" w:rsidRDefault="00E91220" w:rsidP="00734CC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- оприлюднення про</w:t>
      </w:r>
      <w:r w:rsidR="00E42DB3">
        <w:rPr>
          <w:color w:val="000000"/>
          <w:sz w:val="24"/>
          <w:szCs w:val="24"/>
          <w:lang w:val="uk-UA" w:eastAsia="uk-UA"/>
        </w:rPr>
        <w:t>е</w:t>
      </w:r>
      <w:r w:rsidRPr="00FE31AB">
        <w:rPr>
          <w:color w:val="000000"/>
          <w:sz w:val="24"/>
          <w:szCs w:val="24"/>
          <w:lang w:val="uk-UA" w:eastAsia="uk-UA"/>
        </w:rPr>
        <w:t>кту рішення разом з аналізом регуляторного впливу та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FE31AB">
        <w:rPr>
          <w:color w:val="000000"/>
          <w:sz w:val="24"/>
          <w:szCs w:val="24"/>
          <w:lang w:val="uk-UA" w:eastAsia="uk-UA"/>
        </w:rPr>
        <w:t>отримання пропозицій та зауважень;</w:t>
      </w:r>
    </w:p>
    <w:p w:rsidR="00E91220" w:rsidRPr="00FE31AB" w:rsidRDefault="00E91220" w:rsidP="00734CC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uk-UA" w:eastAsia="uk-UA"/>
        </w:rPr>
      </w:pPr>
      <w:r w:rsidRPr="00FE31AB">
        <w:rPr>
          <w:color w:val="000000"/>
          <w:sz w:val="24"/>
          <w:szCs w:val="24"/>
          <w:lang w:val="uk-UA" w:eastAsia="uk-UA"/>
        </w:rPr>
        <w:t>- підготовка експертного висновку щодо</w:t>
      </w:r>
      <w:r>
        <w:rPr>
          <w:color w:val="000000"/>
          <w:sz w:val="24"/>
          <w:szCs w:val="24"/>
          <w:lang w:val="uk-UA" w:eastAsia="uk-UA"/>
        </w:rPr>
        <w:t xml:space="preserve"> відповідності про</w:t>
      </w:r>
      <w:r w:rsidR="00E42DB3">
        <w:rPr>
          <w:color w:val="000000"/>
          <w:sz w:val="24"/>
          <w:szCs w:val="24"/>
          <w:lang w:val="uk-UA" w:eastAsia="uk-UA"/>
        </w:rPr>
        <w:t>е</w:t>
      </w:r>
      <w:r w:rsidRPr="00FE31AB">
        <w:rPr>
          <w:color w:val="000000"/>
          <w:sz w:val="24"/>
          <w:szCs w:val="24"/>
          <w:lang w:val="uk-UA" w:eastAsia="uk-UA"/>
        </w:rPr>
        <w:t>кту рішення вимогами статей 4,8 Закону України «Про засади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FE31AB">
        <w:rPr>
          <w:color w:val="000000"/>
          <w:sz w:val="24"/>
          <w:szCs w:val="24"/>
          <w:lang w:val="uk-UA" w:eastAsia="uk-UA"/>
        </w:rPr>
        <w:t>державної регуляторної політики у сфері господарської діяльності»;</w:t>
      </w:r>
    </w:p>
    <w:p w:rsidR="00E91220" w:rsidRPr="00FE31AB" w:rsidRDefault="00E91220" w:rsidP="00734CC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uk-UA" w:eastAsia="uk-UA"/>
        </w:rPr>
      </w:pPr>
      <w:r w:rsidRPr="00FE31AB">
        <w:rPr>
          <w:color w:val="000000"/>
          <w:sz w:val="24"/>
          <w:szCs w:val="24"/>
          <w:lang w:val="uk-UA" w:eastAsia="uk-UA"/>
        </w:rPr>
        <w:t>- отримання пропозицій по удосконаленню від Державної регуляторної служби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FE31AB">
        <w:rPr>
          <w:color w:val="000000"/>
          <w:sz w:val="24"/>
          <w:szCs w:val="24"/>
          <w:lang w:val="uk-UA" w:eastAsia="uk-UA"/>
        </w:rPr>
        <w:t>України;</w:t>
      </w:r>
    </w:p>
    <w:p w:rsidR="00E91220" w:rsidRPr="00FE31AB" w:rsidRDefault="00E91220" w:rsidP="00734CC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uk-UA" w:eastAsia="uk-UA"/>
        </w:rPr>
      </w:pPr>
      <w:r w:rsidRPr="00FE31AB">
        <w:rPr>
          <w:color w:val="000000"/>
          <w:sz w:val="24"/>
          <w:szCs w:val="24"/>
          <w:lang w:val="uk-UA" w:eastAsia="uk-UA"/>
        </w:rPr>
        <w:t xml:space="preserve">- прийняття рішення на пленарному засіданні сесії </w:t>
      </w:r>
      <w:r w:rsidR="00E42DB3">
        <w:rPr>
          <w:sz w:val="24"/>
          <w:szCs w:val="24"/>
          <w:lang w:val="uk-UA"/>
        </w:rPr>
        <w:t>Мирноград</w:t>
      </w:r>
      <w:r w:rsidRPr="001F6E7C">
        <w:rPr>
          <w:sz w:val="24"/>
          <w:szCs w:val="24"/>
          <w:lang w:val="uk-UA"/>
        </w:rPr>
        <w:t>ської</w:t>
      </w:r>
      <w:r w:rsidRPr="00FE31AB">
        <w:rPr>
          <w:color w:val="000000"/>
          <w:sz w:val="24"/>
          <w:szCs w:val="24"/>
          <w:lang w:val="uk-UA" w:eastAsia="uk-UA"/>
        </w:rPr>
        <w:t xml:space="preserve"> міської ради;</w:t>
      </w:r>
    </w:p>
    <w:p w:rsidR="00E91220" w:rsidRPr="00FE31AB" w:rsidRDefault="00E91220" w:rsidP="00734CC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uk-UA" w:eastAsia="uk-UA"/>
        </w:rPr>
      </w:pPr>
      <w:r w:rsidRPr="00FE31AB">
        <w:rPr>
          <w:color w:val="000000"/>
          <w:sz w:val="24"/>
          <w:szCs w:val="24"/>
          <w:lang w:val="uk-UA" w:eastAsia="uk-UA"/>
        </w:rPr>
        <w:t>- оприлюднення рішення у встановленому законодавством порядку;</w:t>
      </w:r>
    </w:p>
    <w:p w:rsidR="00E91220" w:rsidRPr="00FE31AB" w:rsidRDefault="00E91220" w:rsidP="00734CC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uk-UA" w:eastAsia="uk-UA"/>
        </w:rPr>
      </w:pPr>
      <w:r w:rsidRPr="00FE31AB">
        <w:rPr>
          <w:color w:val="000000"/>
          <w:sz w:val="24"/>
          <w:szCs w:val="24"/>
          <w:lang w:val="uk-UA" w:eastAsia="uk-UA"/>
        </w:rPr>
        <w:t>- постійне здійснення моніторингу надходжень до місцевого бюджету коштів від</w:t>
      </w:r>
      <w:r w:rsidR="00E42DB3">
        <w:rPr>
          <w:color w:val="000000"/>
          <w:sz w:val="24"/>
          <w:szCs w:val="24"/>
          <w:lang w:val="uk-UA" w:eastAsia="uk-UA"/>
        </w:rPr>
        <w:t xml:space="preserve"> </w:t>
      </w:r>
      <w:r w:rsidRPr="00FE31AB">
        <w:rPr>
          <w:color w:val="000000"/>
          <w:sz w:val="24"/>
          <w:szCs w:val="24"/>
          <w:lang w:val="uk-UA" w:eastAsia="uk-UA"/>
        </w:rPr>
        <w:t>туристичного збору;</w:t>
      </w:r>
    </w:p>
    <w:p w:rsidR="00E91220" w:rsidRPr="00FE31AB" w:rsidRDefault="00E91220" w:rsidP="00734CC0">
      <w:pPr>
        <w:pStyle w:val="af7"/>
        <w:ind w:firstLine="720"/>
        <w:jc w:val="both"/>
        <w:rPr>
          <w:rStyle w:val="20"/>
          <w:bCs w:val="0"/>
          <w:sz w:val="24"/>
          <w:szCs w:val="24"/>
          <w:lang w:eastAsia="uk-UA"/>
        </w:rPr>
      </w:pPr>
      <w:r w:rsidRPr="00FE31AB">
        <w:rPr>
          <w:color w:val="000000"/>
          <w:sz w:val="24"/>
          <w:szCs w:val="24"/>
          <w:lang w:eastAsia="uk-UA"/>
        </w:rPr>
        <w:t xml:space="preserve">- </w:t>
      </w:r>
      <w:proofErr w:type="spellStart"/>
      <w:r w:rsidRPr="00FE31AB">
        <w:rPr>
          <w:color w:val="000000"/>
          <w:sz w:val="24"/>
          <w:szCs w:val="24"/>
          <w:lang w:eastAsia="uk-UA"/>
        </w:rPr>
        <w:t>проведення</w:t>
      </w:r>
      <w:proofErr w:type="spellEnd"/>
      <w:r w:rsidRPr="00FE31AB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FE31AB">
        <w:rPr>
          <w:color w:val="000000"/>
          <w:sz w:val="24"/>
          <w:szCs w:val="24"/>
          <w:lang w:eastAsia="uk-UA"/>
        </w:rPr>
        <w:t>заходів</w:t>
      </w:r>
      <w:proofErr w:type="spellEnd"/>
      <w:r w:rsidRPr="00FE31AB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FE31AB">
        <w:rPr>
          <w:color w:val="000000"/>
          <w:sz w:val="24"/>
          <w:szCs w:val="24"/>
          <w:lang w:eastAsia="uk-UA"/>
        </w:rPr>
        <w:t>з</w:t>
      </w:r>
      <w:proofErr w:type="spellEnd"/>
      <w:r w:rsidRPr="00FE31AB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FE31AB">
        <w:rPr>
          <w:color w:val="000000"/>
          <w:sz w:val="24"/>
          <w:szCs w:val="24"/>
          <w:lang w:eastAsia="uk-UA"/>
        </w:rPr>
        <w:t>відстеження</w:t>
      </w:r>
      <w:proofErr w:type="spellEnd"/>
      <w:r w:rsidRPr="00FE31AB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FE31AB">
        <w:rPr>
          <w:color w:val="000000"/>
          <w:sz w:val="24"/>
          <w:szCs w:val="24"/>
          <w:lang w:eastAsia="uk-UA"/>
        </w:rPr>
        <w:t>результативності</w:t>
      </w:r>
      <w:proofErr w:type="spellEnd"/>
      <w:r w:rsidRPr="00FE31AB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FE31AB">
        <w:rPr>
          <w:color w:val="000000"/>
          <w:sz w:val="24"/>
          <w:szCs w:val="24"/>
          <w:lang w:eastAsia="uk-UA"/>
        </w:rPr>
        <w:t>прийнятого</w:t>
      </w:r>
      <w:proofErr w:type="spellEnd"/>
      <w:r w:rsidRPr="00FE31AB">
        <w:rPr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FE31AB">
        <w:rPr>
          <w:color w:val="000000"/>
          <w:sz w:val="24"/>
          <w:szCs w:val="24"/>
          <w:lang w:eastAsia="uk-UA"/>
        </w:rPr>
        <w:t>р</w:t>
      </w:r>
      <w:proofErr w:type="gramEnd"/>
      <w:r w:rsidRPr="00FE31AB">
        <w:rPr>
          <w:color w:val="000000"/>
          <w:sz w:val="24"/>
          <w:szCs w:val="24"/>
          <w:lang w:eastAsia="uk-UA"/>
        </w:rPr>
        <w:t>ішення</w:t>
      </w:r>
      <w:proofErr w:type="spellEnd"/>
      <w:r w:rsidRPr="00FE31AB">
        <w:rPr>
          <w:color w:val="000000"/>
          <w:sz w:val="24"/>
          <w:szCs w:val="24"/>
          <w:lang w:eastAsia="uk-UA"/>
        </w:rPr>
        <w:t>.</w:t>
      </w:r>
    </w:p>
    <w:p w:rsidR="00E91220" w:rsidRPr="00487337" w:rsidRDefault="00E91220" w:rsidP="00E91220">
      <w:pPr>
        <w:ind w:firstLine="709"/>
        <w:jc w:val="both"/>
        <w:rPr>
          <w:rStyle w:val="21"/>
          <w:lang w:val="uk-UA"/>
        </w:rPr>
      </w:pPr>
    </w:p>
    <w:p w:rsidR="00E91220" w:rsidRPr="00E42DB3" w:rsidRDefault="00E91220" w:rsidP="00E91220">
      <w:pPr>
        <w:pStyle w:val="3"/>
        <w:spacing w:before="120"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E42DB3">
        <w:rPr>
          <w:rFonts w:ascii="Times New Roman" w:hAnsi="Times New Roman"/>
          <w:sz w:val="24"/>
          <w:szCs w:val="24"/>
          <w:lang w:val="uk-UA"/>
        </w:rPr>
        <w:t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E91220" w:rsidRPr="006B3243" w:rsidRDefault="00E91220" w:rsidP="00E42DB3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 w:eastAsia="uk-UA"/>
        </w:rPr>
      </w:pPr>
      <w:r w:rsidRPr="006B3243">
        <w:rPr>
          <w:sz w:val="24"/>
          <w:szCs w:val="24"/>
          <w:lang w:val="uk-UA" w:eastAsia="uk-UA"/>
        </w:rPr>
        <w:t>Дія регуляторного акта не поширюється на суб’єктів господарювання великого й</w:t>
      </w:r>
      <w:r>
        <w:rPr>
          <w:sz w:val="24"/>
          <w:szCs w:val="24"/>
          <w:lang w:val="uk-UA" w:eastAsia="uk-UA"/>
        </w:rPr>
        <w:t xml:space="preserve"> </w:t>
      </w:r>
      <w:r w:rsidRPr="006B3243">
        <w:rPr>
          <w:sz w:val="24"/>
          <w:szCs w:val="24"/>
          <w:lang w:val="uk-UA" w:eastAsia="uk-UA"/>
        </w:rPr>
        <w:t>середнього підприємництва, тому розрахунки витрат на одного суб’єкта господарювання</w:t>
      </w:r>
      <w:r w:rsidR="00E42DB3">
        <w:rPr>
          <w:sz w:val="24"/>
          <w:szCs w:val="24"/>
          <w:lang w:val="uk-UA" w:eastAsia="uk-UA"/>
        </w:rPr>
        <w:t xml:space="preserve"> </w:t>
      </w:r>
      <w:r w:rsidRPr="006B3243">
        <w:rPr>
          <w:sz w:val="24"/>
          <w:szCs w:val="24"/>
          <w:lang w:val="uk-UA" w:eastAsia="uk-UA"/>
        </w:rPr>
        <w:t>та бюджетних витрат на адміністрування зазначеної категорії відповідно до Мето</w:t>
      </w:r>
      <w:r w:rsidR="00E42DB3">
        <w:rPr>
          <w:sz w:val="24"/>
          <w:szCs w:val="24"/>
          <w:lang w:val="uk-UA" w:eastAsia="uk-UA"/>
        </w:rPr>
        <w:t>д</w:t>
      </w:r>
      <w:r w:rsidRPr="006B3243">
        <w:rPr>
          <w:sz w:val="24"/>
          <w:szCs w:val="24"/>
          <w:lang w:val="uk-UA" w:eastAsia="uk-UA"/>
        </w:rPr>
        <w:t>ики</w:t>
      </w:r>
      <w:r>
        <w:rPr>
          <w:sz w:val="24"/>
          <w:szCs w:val="24"/>
          <w:lang w:val="uk-UA" w:eastAsia="uk-UA"/>
        </w:rPr>
        <w:t xml:space="preserve">  </w:t>
      </w:r>
      <w:r w:rsidRPr="006B3243">
        <w:rPr>
          <w:sz w:val="24"/>
          <w:szCs w:val="24"/>
          <w:lang w:val="uk-UA" w:eastAsia="uk-UA"/>
        </w:rPr>
        <w:t>проведення аналізу впливу регуляторного акта (Постанова Кабінету Міністрів України від</w:t>
      </w:r>
      <w:r w:rsidR="00E42DB3">
        <w:rPr>
          <w:sz w:val="24"/>
          <w:szCs w:val="24"/>
          <w:lang w:val="uk-UA" w:eastAsia="uk-UA"/>
        </w:rPr>
        <w:t xml:space="preserve"> </w:t>
      </w:r>
      <w:r w:rsidRPr="006B3243">
        <w:rPr>
          <w:sz w:val="24"/>
          <w:szCs w:val="24"/>
          <w:lang w:val="uk-UA" w:eastAsia="uk-UA"/>
        </w:rPr>
        <w:t>11 березня 2004 року №308 «Про затвердження методик проведення аналізу впливу та</w:t>
      </w:r>
      <w:r>
        <w:rPr>
          <w:sz w:val="24"/>
          <w:szCs w:val="24"/>
          <w:lang w:val="uk-UA" w:eastAsia="uk-UA"/>
        </w:rPr>
        <w:t xml:space="preserve"> </w:t>
      </w:r>
      <w:r w:rsidRPr="006B3243">
        <w:rPr>
          <w:sz w:val="24"/>
          <w:szCs w:val="24"/>
          <w:lang w:val="uk-UA" w:eastAsia="uk-UA"/>
        </w:rPr>
        <w:t>відстеження результативності регуляторного акта») не проводилися. Податок не є новим,</w:t>
      </w:r>
      <w:r w:rsidR="00E42DB3">
        <w:rPr>
          <w:sz w:val="24"/>
          <w:szCs w:val="24"/>
          <w:lang w:val="uk-UA" w:eastAsia="uk-UA"/>
        </w:rPr>
        <w:t xml:space="preserve"> </w:t>
      </w:r>
      <w:r w:rsidRPr="006B3243">
        <w:rPr>
          <w:sz w:val="24"/>
          <w:szCs w:val="24"/>
          <w:lang w:val="uk-UA" w:eastAsia="uk-UA"/>
        </w:rPr>
        <w:t>тому додаткових витрат бюджету на впровадження та адміністрування регулювання не</w:t>
      </w:r>
      <w:r w:rsidR="00E42DB3">
        <w:rPr>
          <w:sz w:val="24"/>
          <w:szCs w:val="24"/>
          <w:lang w:val="uk-UA" w:eastAsia="uk-UA"/>
        </w:rPr>
        <w:t xml:space="preserve"> </w:t>
      </w:r>
      <w:r w:rsidRPr="006B3243">
        <w:rPr>
          <w:sz w:val="24"/>
          <w:szCs w:val="24"/>
          <w:lang w:val="uk-UA" w:eastAsia="uk-UA"/>
        </w:rPr>
        <w:t>передбачається. Видатки фіскальних органів та органів місцевого самоврядування не</w:t>
      </w:r>
      <w:r>
        <w:rPr>
          <w:sz w:val="24"/>
          <w:szCs w:val="24"/>
          <w:lang w:val="uk-UA" w:eastAsia="uk-UA"/>
        </w:rPr>
        <w:t xml:space="preserve"> </w:t>
      </w:r>
      <w:r w:rsidRPr="006B3243">
        <w:rPr>
          <w:sz w:val="24"/>
          <w:szCs w:val="24"/>
          <w:lang w:val="uk-UA" w:eastAsia="uk-UA"/>
        </w:rPr>
        <w:t>зміняться.</w:t>
      </w:r>
    </w:p>
    <w:p w:rsidR="00E91220" w:rsidRDefault="00E91220" w:rsidP="00E42DB3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4"/>
          <w:szCs w:val="24"/>
          <w:lang w:val="uk-UA" w:eastAsia="uk-UA"/>
        </w:rPr>
      </w:pPr>
      <w:r w:rsidRPr="006B3243">
        <w:rPr>
          <w:sz w:val="24"/>
          <w:szCs w:val="24"/>
          <w:lang w:val="uk-UA" w:eastAsia="uk-UA"/>
        </w:rPr>
        <w:t xml:space="preserve">Питома вага суб’єктів малого підприємництва та </w:t>
      </w:r>
      <w:proofErr w:type="spellStart"/>
      <w:r w:rsidRPr="006B3243">
        <w:rPr>
          <w:sz w:val="24"/>
          <w:szCs w:val="24"/>
          <w:lang w:val="uk-UA" w:eastAsia="uk-UA"/>
        </w:rPr>
        <w:t>мікропідприємництва</w:t>
      </w:r>
      <w:proofErr w:type="spellEnd"/>
      <w:r w:rsidRPr="006B3243">
        <w:rPr>
          <w:sz w:val="24"/>
          <w:szCs w:val="24"/>
          <w:lang w:val="uk-UA" w:eastAsia="uk-UA"/>
        </w:rPr>
        <w:t xml:space="preserve"> у загальній</w:t>
      </w:r>
      <w:r>
        <w:rPr>
          <w:sz w:val="24"/>
          <w:szCs w:val="24"/>
          <w:lang w:val="uk-UA" w:eastAsia="uk-UA"/>
        </w:rPr>
        <w:t xml:space="preserve"> </w:t>
      </w:r>
      <w:r w:rsidRPr="006B3243">
        <w:rPr>
          <w:sz w:val="24"/>
          <w:szCs w:val="24"/>
          <w:lang w:val="uk-UA" w:eastAsia="uk-UA"/>
        </w:rPr>
        <w:t>кількості суб’єктів господарювання, на яких поширюється дія регуляторного акта, складає</w:t>
      </w:r>
      <w:r w:rsidR="00E42DB3">
        <w:rPr>
          <w:sz w:val="24"/>
          <w:szCs w:val="24"/>
          <w:lang w:val="uk-UA" w:eastAsia="uk-UA"/>
        </w:rPr>
        <w:t xml:space="preserve"> </w:t>
      </w:r>
      <w:r w:rsidRPr="006B3243">
        <w:rPr>
          <w:sz w:val="24"/>
          <w:szCs w:val="24"/>
          <w:lang w:val="uk-UA" w:eastAsia="uk-UA"/>
        </w:rPr>
        <w:t>100%. У зв’язку з тим, що питома вага суб’єктів малого підприємництва в загальній</w:t>
      </w:r>
      <w:r>
        <w:rPr>
          <w:sz w:val="24"/>
          <w:szCs w:val="24"/>
          <w:lang w:val="uk-UA" w:eastAsia="uk-UA"/>
        </w:rPr>
        <w:t xml:space="preserve"> </w:t>
      </w:r>
      <w:r w:rsidRPr="006B3243">
        <w:rPr>
          <w:sz w:val="24"/>
          <w:szCs w:val="24"/>
          <w:lang w:val="uk-UA" w:eastAsia="uk-UA"/>
        </w:rPr>
        <w:t>кількості суб’єктів господарювання, на яких поширюється дія регуляторного акта,</w:t>
      </w:r>
      <w:r>
        <w:rPr>
          <w:sz w:val="24"/>
          <w:szCs w:val="24"/>
          <w:lang w:val="uk-UA" w:eastAsia="uk-UA"/>
        </w:rPr>
        <w:t xml:space="preserve"> </w:t>
      </w:r>
      <w:r w:rsidR="00E42DB3">
        <w:rPr>
          <w:sz w:val="24"/>
          <w:szCs w:val="24"/>
          <w:lang w:val="uk-UA" w:eastAsia="uk-UA"/>
        </w:rPr>
        <w:t xml:space="preserve"> не </w:t>
      </w:r>
      <w:r w:rsidRPr="006B3243">
        <w:rPr>
          <w:sz w:val="24"/>
          <w:szCs w:val="24"/>
          <w:lang w:val="uk-UA" w:eastAsia="uk-UA"/>
        </w:rPr>
        <w:t>перевищує 10%, здійснено розрахунок витрат на виконання вимог регуляторного акта для</w:t>
      </w:r>
      <w:r w:rsidR="00E42DB3">
        <w:rPr>
          <w:sz w:val="24"/>
          <w:szCs w:val="24"/>
          <w:lang w:val="uk-UA" w:eastAsia="uk-UA"/>
        </w:rPr>
        <w:t xml:space="preserve"> </w:t>
      </w:r>
      <w:r w:rsidRPr="006B3243">
        <w:rPr>
          <w:sz w:val="24"/>
          <w:szCs w:val="24"/>
          <w:lang w:val="uk-UA" w:eastAsia="uk-UA"/>
        </w:rPr>
        <w:t>суб’єктів малого підприємництва (додаток до аналізу впливу регуляторного акта (Тест</w:t>
      </w:r>
      <w:r>
        <w:rPr>
          <w:sz w:val="24"/>
          <w:szCs w:val="24"/>
          <w:lang w:val="uk-UA" w:eastAsia="uk-UA"/>
        </w:rPr>
        <w:t xml:space="preserve"> </w:t>
      </w:r>
      <w:r w:rsidRPr="006B3243">
        <w:rPr>
          <w:sz w:val="24"/>
          <w:szCs w:val="24"/>
          <w:lang w:val="uk-UA" w:eastAsia="uk-UA"/>
        </w:rPr>
        <w:t>малого підприємництва( М-Тест))</w:t>
      </w:r>
      <w:r>
        <w:rPr>
          <w:rFonts w:ascii="TimesNewRomanPSMT" w:hAnsi="TimesNewRomanPSMT" w:cs="TimesNewRomanPSMT"/>
          <w:sz w:val="24"/>
          <w:szCs w:val="24"/>
          <w:lang w:val="uk-UA" w:eastAsia="uk-UA"/>
        </w:rPr>
        <w:t>.</w:t>
      </w:r>
    </w:p>
    <w:p w:rsidR="00E91220" w:rsidRDefault="00E91220" w:rsidP="00E9122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uk-UA" w:eastAsia="uk-UA"/>
        </w:rPr>
      </w:pPr>
    </w:p>
    <w:p w:rsidR="00E91220" w:rsidRPr="00487337" w:rsidRDefault="00E91220" w:rsidP="00E91220">
      <w:pPr>
        <w:pStyle w:val="3"/>
        <w:spacing w:before="120" w:after="0"/>
        <w:jc w:val="center"/>
        <w:rPr>
          <w:lang w:val="uk-UA"/>
        </w:rPr>
      </w:pPr>
      <w:r w:rsidRPr="0032241F">
        <w:rPr>
          <w:lang w:val="uk-UA"/>
        </w:rPr>
        <w:t xml:space="preserve"> VII. Обґрунтування запропонованого строку дії регуляторного акта</w:t>
      </w:r>
    </w:p>
    <w:p w:rsidR="00E91220" w:rsidRPr="00E42DB3" w:rsidRDefault="00E91220" w:rsidP="00E91220">
      <w:pPr>
        <w:ind w:firstLine="708"/>
        <w:jc w:val="both"/>
        <w:rPr>
          <w:rStyle w:val="21"/>
          <w:sz w:val="24"/>
          <w:szCs w:val="24"/>
          <w:lang w:val="uk-UA"/>
        </w:rPr>
      </w:pPr>
      <w:r w:rsidRPr="00E42DB3">
        <w:rPr>
          <w:rStyle w:val="21"/>
          <w:sz w:val="24"/>
          <w:szCs w:val="24"/>
          <w:lang w:val="uk-UA"/>
        </w:rPr>
        <w:t>На дію цього регуляторного акта негативно можуть вплинути економічна  криза, значні темпи інфляції,</w:t>
      </w:r>
      <w:r w:rsidRPr="00E42DB3">
        <w:rPr>
          <w:sz w:val="24"/>
          <w:szCs w:val="24"/>
          <w:lang w:val="uk-UA"/>
        </w:rPr>
        <w:t xml:space="preserve"> р</w:t>
      </w:r>
      <w:r w:rsidRPr="00E42DB3">
        <w:rPr>
          <w:rStyle w:val="21"/>
          <w:sz w:val="24"/>
          <w:szCs w:val="24"/>
          <w:lang w:val="uk-UA"/>
        </w:rPr>
        <w:t xml:space="preserve">ізке </w:t>
      </w:r>
      <w:proofErr w:type="spellStart"/>
      <w:r w:rsidRPr="00E42DB3">
        <w:rPr>
          <w:rStyle w:val="21"/>
          <w:sz w:val="24"/>
          <w:szCs w:val="24"/>
          <w:lang w:val="uk-UA"/>
        </w:rPr>
        <w:t>з</w:t>
      </w:r>
      <w:r w:rsidR="00E42DB3">
        <w:rPr>
          <w:rStyle w:val="21"/>
          <w:sz w:val="24"/>
          <w:szCs w:val="24"/>
          <w:lang w:val="uk-UA"/>
        </w:rPr>
        <w:t>дорожчанн</w:t>
      </w:r>
      <w:r w:rsidRPr="00E42DB3">
        <w:rPr>
          <w:rStyle w:val="21"/>
          <w:sz w:val="24"/>
          <w:szCs w:val="24"/>
          <w:lang w:val="uk-UA"/>
        </w:rPr>
        <w:t>я</w:t>
      </w:r>
      <w:proofErr w:type="spellEnd"/>
      <w:r w:rsidRPr="00E42DB3">
        <w:rPr>
          <w:rStyle w:val="21"/>
          <w:sz w:val="24"/>
          <w:szCs w:val="24"/>
          <w:lang w:val="uk-UA"/>
        </w:rPr>
        <w:t xml:space="preserve"> тарифів на енергоносії та продукти харчування при незмінному розмірі мінімальної заробітної плати. Ці фактори впливають на рівень платоспроможності населення та призводять до закриття підприємницької діяльності.</w:t>
      </w:r>
    </w:p>
    <w:p w:rsidR="00E91220" w:rsidRPr="00E42DB3" w:rsidRDefault="00E91220" w:rsidP="00E91220">
      <w:pPr>
        <w:jc w:val="both"/>
        <w:rPr>
          <w:rStyle w:val="21"/>
          <w:sz w:val="24"/>
          <w:szCs w:val="24"/>
          <w:lang w:val="uk-UA"/>
        </w:rPr>
      </w:pPr>
      <w:r w:rsidRPr="00E42DB3">
        <w:rPr>
          <w:rStyle w:val="21"/>
          <w:sz w:val="24"/>
          <w:szCs w:val="24"/>
          <w:lang w:val="uk-UA"/>
        </w:rPr>
        <w:tab/>
        <w:t xml:space="preserve">Позитивно на дію цього регуляторного акта може вплинути економічна стабільність в країні та підвищення темпів росту ВВП. </w:t>
      </w:r>
    </w:p>
    <w:p w:rsidR="00E91220" w:rsidRPr="00C00BF8" w:rsidRDefault="00E91220" w:rsidP="00E91220">
      <w:pPr>
        <w:ind w:firstLine="709"/>
        <w:jc w:val="both"/>
        <w:rPr>
          <w:sz w:val="24"/>
          <w:szCs w:val="24"/>
          <w:lang w:val="uk-UA"/>
        </w:rPr>
      </w:pPr>
      <w:r w:rsidRPr="00E42DB3">
        <w:rPr>
          <w:sz w:val="24"/>
          <w:szCs w:val="24"/>
          <w:lang w:val="uk-UA"/>
        </w:rPr>
        <w:t>Рішення набирає чинності</w:t>
      </w:r>
      <w:r w:rsidRPr="00C00BF8">
        <w:rPr>
          <w:sz w:val="24"/>
          <w:szCs w:val="24"/>
          <w:lang w:val="uk-UA"/>
        </w:rPr>
        <w:t xml:space="preserve"> з початку бюджетного періоду, тобто з 01.01.2022 </w:t>
      </w:r>
      <w:r>
        <w:rPr>
          <w:sz w:val="24"/>
          <w:szCs w:val="24"/>
          <w:lang w:val="uk-UA"/>
        </w:rPr>
        <w:t xml:space="preserve">року </w:t>
      </w:r>
      <w:r w:rsidRPr="00C00BF8">
        <w:rPr>
          <w:sz w:val="24"/>
          <w:szCs w:val="24"/>
          <w:lang w:val="uk-UA"/>
        </w:rPr>
        <w:t>із можливістю внесення до нього змін та його відміни у разі зміни чинного законодавства чи в інших необхідних випадках.</w:t>
      </w:r>
      <w:r w:rsidRPr="00C00BF8">
        <w:rPr>
          <w:sz w:val="24"/>
          <w:szCs w:val="24"/>
          <w:lang w:val="uk-UA"/>
        </w:rPr>
        <w:tab/>
      </w:r>
    </w:p>
    <w:p w:rsidR="00E91220" w:rsidRPr="00487337" w:rsidRDefault="00E91220" w:rsidP="00E91220">
      <w:pPr>
        <w:pStyle w:val="3"/>
        <w:spacing w:before="120" w:after="0"/>
        <w:jc w:val="center"/>
        <w:rPr>
          <w:lang w:val="uk-UA"/>
        </w:rPr>
      </w:pPr>
      <w:r w:rsidRPr="00487337">
        <w:rPr>
          <w:sz w:val="24"/>
          <w:szCs w:val="24"/>
          <w:lang w:val="uk-UA"/>
        </w:rPr>
        <w:lastRenderedPageBreak/>
        <w:t>VIII. Визначення показників результативності</w:t>
      </w:r>
      <w:r w:rsidRPr="00487337">
        <w:rPr>
          <w:lang w:val="uk-UA"/>
        </w:rPr>
        <w:t xml:space="preserve"> дії регуляторного акта</w:t>
      </w:r>
    </w:p>
    <w:p w:rsidR="00E91220" w:rsidRPr="00E42DB3" w:rsidRDefault="00E91220" w:rsidP="00E91220">
      <w:pPr>
        <w:jc w:val="both"/>
        <w:rPr>
          <w:rStyle w:val="21"/>
          <w:sz w:val="24"/>
          <w:szCs w:val="24"/>
          <w:lang w:val="uk-UA"/>
        </w:rPr>
      </w:pPr>
      <w:r w:rsidRPr="00E42DB3">
        <w:rPr>
          <w:rStyle w:val="21"/>
          <w:sz w:val="24"/>
          <w:szCs w:val="24"/>
          <w:lang w:val="uk-UA"/>
        </w:rPr>
        <w:t>Виходячи з цілей державного регулювання, визначених у другому розділі аналізу регуляторного впливу, для відстеження результативності цього регуляторного акта обрано такі прогнозні статистичні показники: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0"/>
        <w:gridCol w:w="5642"/>
      </w:tblGrid>
      <w:tr w:rsidR="00E91220" w:rsidRPr="00E42DB3" w:rsidTr="00E91220">
        <w:tc>
          <w:tcPr>
            <w:tcW w:w="3680" w:type="dxa"/>
            <w:shd w:val="clear" w:color="auto" w:fill="auto"/>
            <w:vAlign w:val="center"/>
          </w:tcPr>
          <w:p w:rsidR="00E91220" w:rsidRPr="00E42DB3" w:rsidRDefault="00E91220" w:rsidP="00E91220">
            <w:pPr>
              <w:jc w:val="center"/>
              <w:rPr>
                <w:rStyle w:val="21"/>
                <w:sz w:val="24"/>
                <w:szCs w:val="24"/>
                <w:lang w:val="uk-UA"/>
              </w:rPr>
            </w:pPr>
            <w:r w:rsidRPr="00E42DB3">
              <w:rPr>
                <w:rStyle w:val="21"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E91220" w:rsidRPr="00E42DB3" w:rsidRDefault="00E91220" w:rsidP="00E91220">
            <w:pPr>
              <w:jc w:val="center"/>
              <w:rPr>
                <w:rStyle w:val="21"/>
                <w:sz w:val="24"/>
                <w:szCs w:val="24"/>
                <w:lang w:val="uk-UA"/>
              </w:rPr>
            </w:pPr>
            <w:r w:rsidRPr="00E42DB3">
              <w:rPr>
                <w:rStyle w:val="21"/>
                <w:sz w:val="24"/>
                <w:szCs w:val="24"/>
                <w:lang w:val="uk-UA"/>
              </w:rPr>
              <w:t>за 2020 р.</w:t>
            </w:r>
          </w:p>
        </w:tc>
      </w:tr>
      <w:tr w:rsidR="00E91220" w:rsidRPr="00487337" w:rsidTr="00E91220">
        <w:tc>
          <w:tcPr>
            <w:tcW w:w="3680" w:type="dxa"/>
            <w:shd w:val="clear" w:color="auto" w:fill="auto"/>
          </w:tcPr>
          <w:p w:rsidR="00E91220" w:rsidRPr="00C47F1F" w:rsidRDefault="00E91220" w:rsidP="00E91220">
            <w:pPr>
              <w:autoSpaceDE w:val="0"/>
              <w:autoSpaceDN w:val="0"/>
              <w:adjustRightInd w:val="0"/>
              <w:rPr>
                <w:color w:val="181818"/>
                <w:sz w:val="24"/>
                <w:szCs w:val="24"/>
              </w:rPr>
            </w:pPr>
            <w:r w:rsidRPr="00C47F1F">
              <w:rPr>
                <w:color w:val="181818"/>
                <w:sz w:val="24"/>
                <w:szCs w:val="24"/>
                <w:lang w:val="uk-UA" w:eastAsia="uk-UA"/>
              </w:rPr>
              <w:t>Кількість податкових агентів, осіб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E91220" w:rsidRPr="00487337" w:rsidRDefault="00FC3C0B" w:rsidP="00E91220">
            <w:pPr>
              <w:jc w:val="center"/>
              <w:rPr>
                <w:rStyle w:val="21"/>
                <w:lang w:val="uk-UA"/>
              </w:rPr>
            </w:pPr>
            <w:r>
              <w:rPr>
                <w:rStyle w:val="21"/>
                <w:lang w:val="uk-UA"/>
              </w:rPr>
              <w:t>3</w:t>
            </w:r>
          </w:p>
        </w:tc>
      </w:tr>
      <w:tr w:rsidR="00E91220" w:rsidRPr="00487337" w:rsidTr="00E91220">
        <w:tc>
          <w:tcPr>
            <w:tcW w:w="3680" w:type="dxa"/>
            <w:shd w:val="clear" w:color="auto" w:fill="auto"/>
          </w:tcPr>
          <w:p w:rsidR="00E91220" w:rsidRPr="00C47F1F" w:rsidRDefault="00E91220" w:rsidP="00E91220">
            <w:pPr>
              <w:autoSpaceDE w:val="0"/>
              <w:autoSpaceDN w:val="0"/>
              <w:adjustRightInd w:val="0"/>
              <w:rPr>
                <w:color w:val="181818"/>
                <w:sz w:val="24"/>
                <w:szCs w:val="24"/>
              </w:rPr>
            </w:pPr>
            <w:r w:rsidRPr="00C47F1F">
              <w:rPr>
                <w:color w:val="181818"/>
                <w:sz w:val="24"/>
                <w:szCs w:val="24"/>
                <w:lang w:val="uk-UA" w:eastAsia="uk-UA"/>
              </w:rPr>
              <w:t xml:space="preserve">Розмір надходжень туристичного збору до місцевого бюджету, </w:t>
            </w:r>
            <w:proofErr w:type="spellStart"/>
            <w:r w:rsidRPr="00C47F1F">
              <w:rPr>
                <w:color w:val="181818"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C47F1F">
              <w:rPr>
                <w:color w:val="181818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E91220" w:rsidRDefault="00FC3C0B" w:rsidP="00734CC0">
            <w:pPr>
              <w:jc w:val="center"/>
              <w:rPr>
                <w:rStyle w:val="21"/>
                <w:lang w:val="uk-UA"/>
              </w:rPr>
            </w:pPr>
            <w:r>
              <w:rPr>
                <w:rStyle w:val="21"/>
                <w:lang w:val="uk-UA"/>
              </w:rPr>
              <w:t>5,8</w:t>
            </w:r>
          </w:p>
        </w:tc>
      </w:tr>
      <w:tr w:rsidR="00E91220" w:rsidRPr="00487337" w:rsidTr="00E91220">
        <w:tc>
          <w:tcPr>
            <w:tcW w:w="3680" w:type="dxa"/>
            <w:shd w:val="clear" w:color="auto" w:fill="auto"/>
          </w:tcPr>
          <w:p w:rsidR="00E91220" w:rsidRPr="00C47F1F" w:rsidRDefault="00E91220" w:rsidP="00E91220">
            <w:pPr>
              <w:autoSpaceDE w:val="0"/>
              <w:autoSpaceDN w:val="0"/>
              <w:adjustRightInd w:val="0"/>
              <w:rPr>
                <w:color w:val="181818"/>
                <w:sz w:val="24"/>
                <w:szCs w:val="24"/>
                <w:lang w:val="uk-UA" w:eastAsia="uk-UA"/>
              </w:rPr>
            </w:pPr>
            <w:r w:rsidRPr="00C47F1F">
              <w:rPr>
                <w:color w:val="181818"/>
                <w:sz w:val="24"/>
                <w:szCs w:val="24"/>
                <w:lang w:val="uk-UA" w:eastAsia="uk-UA"/>
              </w:rPr>
              <w:t>Розмір коштів і час, що витрачаються суб’єктами господарювання,</w:t>
            </w:r>
          </w:p>
          <w:p w:rsidR="00E91220" w:rsidRPr="00C47F1F" w:rsidRDefault="00E91220" w:rsidP="00FC3C0B">
            <w:pPr>
              <w:autoSpaceDE w:val="0"/>
              <w:autoSpaceDN w:val="0"/>
              <w:adjustRightInd w:val="0"/>
              <w:rPr>
                <w:color w:val="181818"/>
                <w:sz w:val="24"/>
                <w:szCs w:val="24"/>
              </w:rPr>
            </w:pPr>
            <w:r w:rsidRPr="00C47F1F">
              <w:rPr>
                <w:color w:val="181818"/>
                <w:sz w:val="24"/>
                <w:szCs w:val="24"/>
                <w:lang w:val="uk-UA" w:eastAsia="uk-UA"/>
              </w:rPr>
              <w:t xml:space="preserve">пов’язаними з виконанням вимог акта, </w:t>
            </w:r>
            <w:proofErr w:type="spellStart"/>
            <w:r w:rsidRPr="00C47F1F">
              <w:rPr>
                <w:color w:val="181818"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C47F1F">
              <w:rPr>
                <w:color w:val="181818"/>
                <w:sz w:val="24"/>
                <w:szCs w:val="24"/>
                <w:lang w:val="uk-UA" w:eastAsia="uk-UA"/>
              </w:rPr>
              <w:t>./годин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E91220" w:rsidRPr="00487337" w:rsidRDefault="00E91220" w:rsidP="00E91220">
            <w:pPr>
              <w:jc w:val="center"/>
              <w:rPr>
                <w:rStyle w:val="21"/>
                <w:lang w:val="uk-UA"/>
              </w:rPr>
            </w:pPr>
            <w:r>
              <w:rPr>
                <w:rStyle w:val="21"/>
                <w:lang w:val="uk-UA"/>
              </w:rPr>
              <w:t>17,9/1,25</w:t>
            </w:r>
          </w:p>
        </w:tc>
      </w:tr>
      <w:tr w:rsidR="00E91220" w:rsidRPr="00487337" w:rsidTr="00E91220">
        <w:tc>
          <w:tcPr>
            <w:tcW w:w="3680" w:type="dxa"/>
            <w:shd w:val="clear" w:color="auto" w:fill="auto"/>
          </w:tcPr>
          <w:p w:rsidR="00E91220" w:rsidRPr="00FC3C0B" w:rsidRDefault="00E91220" w:rsidP="00FC3C0B">
            <w:pPr>
              <w:rPr>
                <w:rStyle w:val="21"/>
                <w:sz w:val="24"/>
                <w:szCs w:val="24"/>
                <w:lang w:val="uk-UA"/>
              </w:rPr>
            </w:pPr>
            <w:r w:rsidRPr="00FC3C0B">
              <w:rPr>
                <w:rStyle w:val="21"/>
                <w:sz w:val="24"/>
                <w:szCs w:val="24"/>
                <w:lang w:val="uk-UA"/>
              </w:rPr>
              <w:t>Рівень поінформованості громадян та суб’єктів господарювання стосовно основних положень регуляторного акта</w:t>
            </w:r>
          </w:p>
        </w:tc>
        <w:tc>
          <w:tcPr>
            <w:tcW w:w="5642" w:type="dxa"/>
            <w:shd w:val="clear" w:color="auto" w:fill="auto"/>
          </w:tcPr>
          <w:p w:rsidR="00E91220" w:rsidRPr="00025029" w:rsidRDefault="00E91220" w:rsidP="00E91220">
            <w:pPr>
              <w:pStyle w:val="aa"/>
              <w:spacing w:before="0" w:beforeAutospacing="0" w:after="0" w:afterAutospacing="0"/>
              <w:ind w:left="23"/>
              <w:jc w:val="both"/>
              <w:rPr>
                <w:lang w:val="uk-UA" w:eastAsia="ru-RU"/>
              </w:rPr>
            </w:pPr>
            <w:r w:rsidRPr="00025029">
              <w:rPr>
                <w:lang w:val="uk-UA" w:eastAsia="ru-RU"/>
              </w:rPr>
              <w:t>Відповідно до частини п’ятої статті 12 Закону України «Про  засади державної регуляторної політики у сфері господарської діяльності» рівень поінформованості суб’єктів господарювання з основних положень рішення визначається кількістю осіб, що:</w:t>
            </w:r>
          </w:p>
          <w:p w:rsidR="00E91220" w:rsidRPr="00025029" w:rsidRDefault="00E91220" w:rsidP="00E91220">
            <w:pPr>
              <w:pStyle w:val="aa"/>
              <w:spacing w:before="0" w:beforeAutospacing="0" w:after="0" w:afterAutospacing="0"/>
              <w:ind w:left="23"/>
              <w:jc w:val="both"/>
              <w:rPr>
                <w:lang w:val="uk-UA" w:eastAsia="ru-RU"/>
              </w:rPr>
            </w:pPr>
            <w:r w:rsidRPr="00025029">
              <w:rPr>
                <w:lang w:val="uk-UA" w:eastAsia="ru-RU"/>
              </w:rPr>
              <w:t xml:space="preserve">- ознайомляться з зазначеним рішенням в приміщені </w:t>
            </w:r>
            <w:r w:rsidR="00FC3C0B">
              <w:rPr>
                <w:lang w:val="uk-UA" w:eastAsia="ru-RU"/>
              </w:rPr>
              <w:t>Мирноград</w:t>
            </w:r>
            <w:r w:rsidRPr="00025029">
              <w:rPr>
                <w:lang w:val="uk-UA" w:eastAsia="ru-RU"/>
              </w:rPr>
              <w:t>ської міської ради;</w:t>
            </w:r>
          </w:p>
          <w:p w:rsidR="00E91220" w:rsidRPr="00025029" w:rsidRDefault="00E91220" w:rsidP="00E91220">
            <w:pPr>
              <w:pStyle w:val="aa"/>
              <w:spacing w:before="0" w:beforeAutospacing="0" w:after="0" w:afterAutospacing="0"/>
              <w:ind w:left="23"/>
              <w:jc w:val="both"/>
              <w:rPr>
                <w:lang w:val="uk-UA" w:eastAsia="ru-RU"/>
              </w:rPr>
            </w:pPr>
            <w:r w:rsidRPr="00025029">
              <w:rPr>
                <w:lang w:val="uk-UA" w:eastAsia="ru-RU"/>
              </w:rPr>
              <w:t xml:space="preserve">- ознайомляться і отримають інформацію щодо рішення в Головному управлінні ДПС у </w:t>
            </w:r>
            <w:r w:rsidR="00FC3C0B">
              <w:rPr>
                <w:lang w:val="uk-UA" w:eastAsia="ru-RU"/>
              </w:rPr>
              <w:t>Донець</w:t>
            </w:r>
            <w:r w:rsidRPr="00025029">
              <w:rPr>
                <w:lang w:val="uk-UA" w:eastAsia="ru-RU"/>
              </w:rPr>
              <w:t>кій області;</w:t>
            </w:r>
          </w:p>
          <w:p w:rsidR="00E91220" w:rsidRPr="00025029" w:rsidRDefault="00E91220" w:rsidP="00E91220">
            <w:pPr>
              <w:pStyle w:val="aa"/>
              <w:spacing w:before="0" w:beforeAutospacing="0" w:after="0" w:afterAutospacing="0"/>
              <w:ind w:left="23"/>
              <w:jc w:val="both"/>
              <w:rPr>
                <w:lang w:val="uk-UA" w:eastAsia="ru-RU"/>
              </w:rPr>
            </w:pPr>
            <w:r w:rsidRPr="00025029">
              <w:rPr>
                <w:lang w:val="uk-UA" w:eastAsia="ru-RU"/>
              </w:rPr>
              <w:t>- отримають регуляторний акт за запитами до органів місцевого самоврядування;</w:t>
            </w:r>
          </w:p>
          <w:p w:rsidR="00E91220" w:rsidRPr="00487337" w:rsidRDefault="00E91220" w:rsidP="00FC3C0B">
            <w:pPr>
              <w:jc w:val="both"/>
              <w:rPr>
                <w:rStyle w:val="21"/>
                <w:lang w:val="uk-UA"/>
              </w:rPr>
            </w:pPr>
            <w:r w:rsidRPr="00025029">
              <w:rPr>
                <w:sz w:val="24"/>
                <w:szCs w:val="24"/>
                <w:lang w:val="uk-UA"/>
              </w:rPr>
              <w:t xml:space="preserve">- ознайомляться з регуляторним актом </w:t>
            </w:r>
            <w:r w:rsidR="00FC3C0B" w:rsidRPr="00B03D64">
              <w:rPr>
                <w:color w:val="000000"/>
                <w:sz w:val="24"/>
                <w:szCs w:val="24"/>
                <w:lang w:val="uk-UA"/>
              </w:rPr>
              <w:t xml:space="preserve">на офіційному </w:t>
            </w:r>
            <w:proofErr w:type="spellStart"/>
            <w:r w:rsidR="00FC3C0B" w:rsidRPr="00B03D64">
              <w:rPr>
                <w:color w:val="000000"/>
                <w:sz w:val="24"/>
                <w:szCs w:val="24"/>
                <w:lang w:val="uk-UA"/>
              </w:rPr>
              <w:t>вебсайті</w:t>
            </w:r>
            <w:proofErr w:type="spellEnd"/>
            <w:r w:rsidR="00FC3C0B" w:rsidRPr="00B03D64">
              <w:rPr>
                <w:color w:val="000000"/>
                <w:sz w:val="24"/>
                <w:szCs w:val="24"/>
                <w:lang w:val="uk-UA"/>
              </w:rPr>
              <w:t xml:space="preserve"> Мирноградської міської ради – підрозділ «Регуляторна політика» </w:t>
            </w:r>
            <w:hyperlink r:id="rId6" w:history="1">
              <w:r w:rsidR="002F5F83" w:rsidRPr="002F5F83">
                <w:rPr>
                  <w:rStyle w:val="af2"/>
                  <w:sz w:val="24"/>
                  <w:szCs w:val="24"/>
                </w:rPr>
                <w:t>https://myrnograd-rada.gov.ua/services/analizi-vplivu</w:t>
              </w:r>
            </w:hyperlink>
            <w:r w:rsidR="00FC3C0B" w:rsidRPr="00BF3EEF">
              <w:rPr>
                <w:color w:val="000000"/>
                <w:sz w:val="24"/>
                <w:szCs w:val="24"/>
                <w:lang w:val="uk-UA"/>
              </w:rPr>
              <w:t>,</w:t>
            </w:r>
            <w:r w:rsidR="00FC3C0B" w:rsidRPr="00B03D64">
              <w:rPr>
                <w:color w:val="000000"/>
                <w:sz w:val="24"/>
                <w:szCs w:val="24"/>
                <w:lang w:val="uk-UA"/>
              </w:rPr>
              <w:t xml:space="preserve"> у засобах масової інформації (</w:t>
            </w:r>
            <w:r w:rsidR="00FC3C0B" w:rsidRPr="00B03D64">
              <w:rPr>
                <w:sz w:val="24"/>
                <w:szCs w:val="24"/>
                <w:lang w:val="uk-UA"/>
              </w:rPr>
              <w:t>газета «</w:t>
            </w:r>
            <w:proofErr w:type="spellStart"/>
            <w:r w:rsidR="00FC3C0B" w:rsidRPr="00B03D64">
              <w:rPr>
                <w:sz w:val="24"/>
                <w:szCs w:val="24"/>
                <w:lang w:val="uk-UA"/>
              </w:rPr>
              <w:t>Родной</w:t>
            </w:r>
            <w:proofErr w:type="spellEnd"/>
            <w:r w:rsidR="00FC3C0B" w:rsidRPr="00B03D64">
              <w:rPr>
                <w:sz w:val="24"/>
                <w:szCs w:val="24"/>
                <w:lang w:val="uk-UA"/>
              </w:rPr>
              <w:t xml:space="preserve"> город»</w:t>
            </w:r>
            <w:r w:rsidR="00FC3C0B" w:rsidRPr="00B03D64">
              <w:rPr>
                <w:color w:val="000000"/>
                <w:sz w:val="24"/>
                <w:szCs w:val="24"/>
                <w:lang w:val="uk-UA"/>
              </w:rPr>
              <w:t>)</w:t>
            </w:r>
            <w:r w:rsidRPr="00FC3C0B">
              <w:rPr>
                <w:rStyle w:val="21"/>
                <w:sz w:val="24"/>
                <w:szCs w:val="24"/>
                <w:lang w:val="uk-UA"/>
              </w:rPr>
              <w:t>.</w:t>
            </w:r>
          </w:p>
        </w:tc>
      </w:tr>
    </w:tbl>
    <w:p w:rsidR="00E91220" w:rsidRPr="00487337" w:rsidRDefault="00E91220" w:rsidP="00E91220">
      <w:pPr>
        <w:jc w:val="both"/>
        <w:rPr>
          <w:rStyle w:val="21"/>
          <w:lang w:val="uk-UA"/>
        </w:rPr>
      </w:pPr>
    </w:p>
    <w:p w:rsidR="00E91220" w:rsidRPr="00FC3C0B" w:rsidRDefault="00E91220" w:rsidP="00E91220">
      <w:pPr>
        <w:pStyle w:val="3"/>
        <w:spacing w:before="120"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FC3C0B">
        <w:rPr>
          <w:rFonts w:ascii="Times New Roman" w:hAnsi="Times New Roman"/>
          <w:sz w:val="24"/>
          <w:szCs w:val="24"/>
          <w:lang w:val="uk-UA"/>
        </w:rPr>
        <w:t>IX. Визначення заходів, за допомогою яких здійснюватиметься відстеження результативності дії регуляторного акта</w:t>
      </w:r>
    </w:p>
    <w:p w:rsidR="00E91220" w:rsidRPr="00953362" w:rsidRDefault="00E91220" w:rsidP="00E91220">
      <w:pPr>
        <w:pStyle w:val="af7"/>
        <w:jc w:val="both"/>
        <w:rPr>
          <w:color w:val="000000"/>
          <w:sz w:val="24"/>
          <w:szCs w:val="24"/>
          <w:lang w:eastAsia="uk-UA"/>
        </w:rPr>
      </w:pPr>
      <w:r>
        <w:rPr>
          <w:sz w:val="24"/>
          <w:szCs w:val="24"/>
        </w:rPr>
        <w:t xml:space="preserve">        </w:t>
      </w:r>
      <w:proofErr w:type="spellStart"/>
      <w:r w:rsidRPr="00953362">
        <w:rPr>
          <w:sz w:val="24"/>
          <w:szCs w:val="24"/>
        </w:rPr>
        <w:t>Відстеження</w:t>
      </w:r>
      <w:proofErr w:type="spellEnd"/>
      <w:r w:rsidRPr="00953362">
        <w:rPr>
          <w:sz w:val="24"/>
          <w:szCs w:val="24"/>
        </w:rPr>
        <w:t xml:space="preserve"> </w:t>
      </w:r>
      <w:proofErr w:type="spellStart"/>
      <w:r w:rsidRPr="00953362">
        <w:rPr>
          <w:sz w:val="24"/>
          <w:szCs w:val="24"/>
        </w:rPr>
        <w:t>результативності</w:t>
      </w:r>
      <w:proofErr w:type="spellEnd"/>
      <w:r w:rsidRPr="00953362">
        <w:rPr>
          <w:sz w:val="24"/>
          <w:szCs w:val="24"/>
        </w:rPr>
        <w:t xml:space="preserve"> </w:t>
      </w:r>
      <w:proofErr w:type="spellStart"/>
      <w:r w:rsidRPr="00953362">
        <w:rPr>
          <w:sz w:val="24"/>
          <w:szCs w:val="24"/>
        </w:rPr>
        <w:t>дії</w:t>
      </w:r>
      <w:proofErr w:type="spellEnd"/>
      <w:r w:rsidRPr="00953362">
        <w:rPr>
          <w:sz w:val="24"/>
          <w:szCs w:val="24"/>
        </w:rPr>
        <w:t xml:space="preserve"> акта буде </w:t>
      </w:r>
      <w:proofErr w:type="spellStart"/>
      <w:r w:rsidRPr="00953362">
        <w:rPr>
          <w:sz w:val="24"/>
          <w:szCs w:val="24"/>
        </w:rPr>
        <w:t>здійснюватися</w:t>
      </w:r>
      <w:proofErr w:type="spellEnd"/>
      <w:r w:rsidRPr="00953362">
        <w:rPr>
          <w:sz w:val="24"/>
          <w:szCs w:val="24"/>
        </w:rPr>
        <w:t xml:space="preserve"> в </w:t>
      </w:r>
      <w:proofErr w:type="spellStart"/>
      <w:r w:rsidRPr="00953362">
        <w:rPr>
          <w:sz w:val="24"/>
          <w:szCs w:val="24"/>
        </w:rPr>
        <w:t>терміни</w:t>
      </w:r>
      <w:proofErr w:type="spellEnd"/>
      <w:r w:rsidRPr="00953362">
        <w:rPr>
          <w:sz w:val="24"/>
          <w:szCs w:val="24"/>
        </w:rPr>
        <w:t xml:space="preserve">, </w:t>
      </w:r>
      <w:proofErr w:type="spellStart"/>
      <w:r w:rsidRPr="00953362">
        <w:rPr>
          <w:sz w:val="24"/>
          <w:szCs w:val="24"/>
        </w:rPr>
        <w:t>визначені</w:t>
      </w:r>
      <w:proofErr w:type="spellEnd"/>
      <w:r w:rsidRPr="00953362">
        <w:rPr>
          <w:sz w:val="24"/>
          <w:szCs w:val="24"/>
        </w:rPr>
        <w:t xml:space="preserve"> Законом </w:t>
      </w:r>
      <w:proofErr w:type="spellStart"/>
      <w:r w:rsidRPr="00953362">
        <w:rPr>
          <w:sz w:val="24"/>
          <w:szCs w:val="24"/>
        </w:rPr>
        <w:t>України</w:t>
      </w:r>
      <w:proofErr w:type="spellEnd"/>
      <w:r w:rsidRPr="00953362">
        <w:rPr>
          <w:sz w:val="24"/>
          <w:szCs w:val="24"/>
        </w:rPr>
        <w:t xml:space="preserve"> «Про засади </w:t>
      </w:r>
      <w:proofErr w:type="spellStart"/>
      <w:r w:rsidRPr="00953362">
        <w:rPr>
          <w:sz w:val="24"/>
          <w:szCs w:val="24"/>
        </w:rPr>
        <w:t>державної</w:t>
      </w:r>
      <w:proofErr w:type="spellEnd"/>
      <w:r w:rsidRPr="00953362">
        <w:rPr>
          <w:sz w:val="24"/>
          <w:szCs w:val="24"/>
        </w:rPr>
        <w:t xml:space="preserve"> </w:t>
      </w:r>
      <w:proofErr w:type="spellStart"/>
      <w:r w:rsidRPr="00953362">
        <w:rPr>
          <w:sz w:val="24"/>
          <w:szCs w:val="24"/>
        </w:rPr>
        <w:t>регуляторної</w:t>
      </w:r>
      <w:proofErr w:type="spellEnd"/>
      <w:r w:rsidRPr="00953362">
        <w:rPr>
          <w:sz w:val="24"/>
          <w:szCs w:val="24"/>
        </w:rPr>
        <w:t xml:space="preserve"> </w:t>
      </w:r>
      <w:proofErr w:type="spellStart"/>
      <w:r w:rsidRPr="00953362">
        <w:rPr>
          <w:sz w:val="24"/>
          <w:szCs w:val="24"/>
        </w:rPr>
        <w:t>політики</w:t>
      </w:r>
      <w:proofErr w:type="spellEnd"/>
      <w:r w:rsidRPr="00953362">
        <w:rPr>
          <w:sz w:val="24"/>
          <w:szCs w:val="24"/>
        </w:rPr>
        <w:t xml:space="preserve"> у </w:t>
      </w:r>
      <w:proofErr w:type="spellStart"/>
      <w:r w:rsidRPr="00953362">
        <w:rPr>
          <w:sz w:val="24"/>
          <w:szCs w:val="24"/>
        </w:rPr>
        <w:t>сфері</w:t>
      </w:r>
      <w:proofErr w:type="spellEnd"/>
      <w:r w:rsidRPr="00953362">
        <w:rPr>
          <w:sz w:val="24"/>
          <w:szCs w:val="24"/>
        </w:rPr>
        <w:t xml:space="preserve"> </w:t>
      </w:r>
      <w:proofErr w:type="spellStart"/>
      <w:r w:rsidRPr="00953362">
        <w:rPr>
          <w:sz w:val="24"/>
          <w:szCs w:val="24"/>
        </w:rPr>
        <w:t>господарської</w:t>
      </w:r>
      <w:proofErr w:type="spellEnd"/>
      <w:r w:rsidRPr="00953362">
        <w:rPr>
          <w:sz w:val="24"/>
          <w:szCs w:val="24"/>
        </w:rPr>
        <w:t xml:space="preserve"> </w:t>
      </w:r>
      <w:proofErr w:type="spellStart"/>
      <w:r w:rsidRPr="00953362">
        <w:rPr>
          <w:sz w:val="24"/>
          <w:szCs w:val="24"/>
        </w:rPr>
        <w:t>діяльності</w:t>
      </w:r>
      <w:proofErr w:type="spellEnd"/>
      <w:r w:rsidRPr="00953362">
        <w:rPr>
          <w:sz w:val="24"/>
          <w:szCs w:val="24"/>
        </w:rPr>
        <w:t xml:space="preserve">» та </w:t>
      </w:r>
      <w:proofErr w:type="spellStart"/>
      <w:r w:rsidRPr="00953362">
        <w:rPr>
          <w:sz w:val="24"/>
          <w:szCs w:val="24"/>
        </w:rPr>
        <w:t>відповідно</w:t>
      </w:r>
      <w:proofErr w:type="spellEnd"/>
      <w:r w:rsidRPr="00953362">
        <w:rPr>
          <w:sz w:val="24"/>
          <w:szCs w:val="24"/>
        </w:rPr>
        <w:t xml:space="preserve"> до методики, </w:t>
      </w:r>
      <w:proofErr w:type="spellStart"/>
      <w:r w:rsidRPr="00953362">
        <w:rPr>
          <w:sz w:val="24"/>
          <w:szCs w:val="24"/>
        </w:rPr>
        <w:t>затвердженої</w:t>
      </w:r>
      <w:proofErr w:type="spellEnd"/>
      <w:r w:rsidRPr="00953362">
        <w:rPr>
          <w:sz w:val="24"/>
          <w:szCs w:val="24"/>
        </w:rPr>
        <w:t xml:space="preserve"> </w:t>
      </w:r>
      <w:proofErr w:type="spellStart"/>
      <w:r w:rsidRPr="00953362">
        <w:rPr>
          <w:sz w:val="24"/>
          <w:szCs w:val="24"/>
        </w:rPr>
        <w:t>Постановою</w:t>
      </w:r>
      <w:proofErr w:type="spellEnd"/>
      <w:r w:rsidRPr="00953362">
        <w:rPr>
          <w:sz w:val="24"/>
          <w:szCs w:val="24"/>
        </w:rPr>
        <w:t xml:space="preserve"> </w:t>
      </w:r>
      <w:proofErr w:type="spellStart"/>
      <w:r w:rsidRPr="00953362">
        <w:rPr>
          <w:sz w:val="24"/>
          <w:szCs w:val="24"/>
        </w:rPr>
        <w:t>Кабінету</w:t>
      </w:r>
      <w:proofErr w:type="spellEnd"/>
      <w:r w:rsidRPr="00953362">
        <w:rPr>
          <w:sz w:val="24"/>
          <w:szCs w:val="24"/>
        </w:rPr>
        <w:t xml:space="preserve"> </w:t>
      </w:r>
      <w:proofErr w:type="spellStart"/>
      <w:r w:rsidRPr="00953362">
        <w:rPr>
          <w:sz w:val="24"/>
          <w:szCs w:val="24"/>
        </w:rPr>
        <w:t>Міні</w:t>
      </w:r>
      <w:proofErr w:type="gramStart"/>
      <w:r w:rsidRPr="00953362">
        <w:rPr>
          <w:sz w:val="24"/>
          <w:szCs w:val="24"/>
        </w:rPr>
        <w:t>стр</w:t>
      </w:r>
      <w:proofErr w:type="gramEnd"/>
      <w:r w:rsidRPr="00953362">
        <w:rPr>
          <w:sz w:val="24"/>
          <w:szCs w:val="24"/>
        </w:rPr>
        <w:t>ів</w:t>
      </w:r>
      <w:proofErr w:type="spellEnd"/>
      <w:r w:rsidRPr="00953362">
        <w:rPr>
          <w:sz w:val="24"/>
          <w:szCs w:val="24"/>
        </w:rPr>
        <w:t xml:space="preserve"> </w:t>
      </w:r>
      <w:proofErr w:type="spellStart"/>
      <w:r w:rsidRPr="00953362">
        <w:rPr>
          <w:sz w:val="24"/>
          <w:szCs w:val="24"/>
        </w:rPr>
        <w:t>України</w:t>
      </w:r>
      <w:proofErr w:type="spellEnd"/>
      <w:r w:rsidRPr="00953362">
        <w:rPr>
          <w:sz w:val="24"/>
          <w:szCs w:val="24"/>
        </w:rPr>
        <w:t xml:space="preserve"> </w:t>
      </w:r>
      <w:proofErr w:type="spellStart"/>
      <w:r w:rsidRPr="00953362">
        <w:rPr>
          <w:sz w:val="24"/>
          <w:szCs w:val="24"/>
        </w:rPr>
        <w:t>від</w:t>
      </w:r>
      <w:proofErr w:type="spellEnd"/>
      <w:r w:rsidRPr="00953362">
        <w:rPr>
          <w:sz w:val="24"/>
          <w:szCs w:val="24"/>
        </w:rPr>
        <w:t xml:space="preserve"> 11 </w:t>
      </w:r>
      <w:proofErr w:type="spellStart"/>
      <w:r w:rsidRPr="00953362">
        <w:rPr>
          <w:sz w:val="24"/>
          <w:szCs w:val="24"/>
        </w:rPr>
        <w:t>березня</w:t>
      </w:r>
      <w:proofErr w:type="spellEnd"/>
      <w:r w:rsidRPr="00953362">
        <w:rPr>
          <w:sz w:val="24"/>
          <w:szCs w:val="24"/>
        </w:rPr>
        <w:t xml:space="preserve"> 2004 року №308 «Про </w:t>
      </w:r>
      <w:proofErr w:type="spellStart"/>
      <w:r w:rsidRPr="00953362">
        <w:rPr>
          <w:sz w:val="24"/>
          <w:szCs w:val="24"/>
        </w:rPr>
        <w:t>затвердження</w:t>
      </w:r>
      <w:proofErr w:type="spellEnd"/>
      <w:r w:rsidRPr="00953362">
        <w:rPr>
          <w:sz w:val="24"/>
          <w:szCs w:val="24"/>
        </w:rPr>
        <w:t xml:space="preserve"> методик </w:t>
      </w:r>
      <w:proofErr w:type="spellStart"/>
      <w:r w:rsidRPr="00953362">
        <w:rPr>
          <w:sz w:val="24"/>
          <w:szCs w:val="24"/>
        </w:rPr>
        <w:t>проведення</w:t>
      </w:r>
      <w:proofErr w:type="spellEnd"/>
      <w:r w:rsidRPr="00953362">
        <w:rPr>
          <w:sz w:val="24"/>
          <w:szCs w:val="24"/>
        </w:rPr>
        <w:t xml:space="preserve"> </w:t>
      </w:r>
      <w:proofErr w:type="spellStart"/>
      <w:r w:rsidRPr="00953362">
        <w:rPr>
          <w:sz w:val="24"/>
          <w:szCs w:val="24"/>
        </w:rPr>
        <w:t>аналізу</w:t>
      </w:r>
      <w:proofErr w:type="spellEnd"/>
      <w:r w:rsidRPr="00953362">
        <w:rPr>
          <w:sz w:val="24"/>
          <w:szCs w:val="24"/>
        </w:rPr>
        <w:t xml:space="preserve"> </w:t>
      </w:r>
      <w:proofErr w:type="spellStart"/>
      <w:r w:rsidRPr="00953362">
        <w:rPr>
          <w:sz w:val="24"/>
          <w:szCs w:val="24"/>
        </w:rPr>
        <w:t>впливу</w:t>
      </w:r>
      <w:proofErr w:type="spellEnd"/>
      <w:r w:rsidRPr="00953362">
        <w:rPr>
          <w:sz w:val="24"/>
          <w:szCs w:val="24"/>
        </w:rPr>
        <w:t xml:space="preserve"> та </w:t>
      </w:r>
      <w:proofErr w:type="spellStart"/>
      <w:r w:rsidRPr="00953362">
        <w:rPr>
          <w:sz w:val="24"/>
          <w:szCs w:val="24"/>
        </w:rPr>
        <w:t>відстеження</w:t>
      </w:r>
      <w:proofErr w:type="spellEnd"/>
      <w:r w:rsidRPr="00953362">
        <w:rPr>
          <w:sz w:val="24"/>
          <w:szCs w:val="24"/>
        </w:rPr>
        <w:t xml:space="preserve"> </w:t>
      </w:r>
      <w:proofErr w:type="spellStart"/>
      <w:r w:rsidRPr="00953362">
        <w:rPr>
          <w:sz w:val="24"/>
          <w:szCs w:val="24"/>
        </w:rPr>
        <w:t>результативності</w:t>
      </w:r>
      <w:proofErr w:type="spellEnd"/>
      <w:r w:rsidRPr="00953362">
        <w:rPr>
          <w:sz w:val="24"/>
          <w:szCs w:val="24"/>
        </w:rPr>
        <w:t xml:space="preserve"> регуляторного акта», </w:t>
      </w:r>
      <w:proofErr w:type="spellStart"/>
      <w:r w:rsidRPr="00953362">
        <w:rPr>
          <w:sz w:val="24"/>
          <w:szCs w:val="24"/>
        </w:rPr>
        <w:t>зі</w:t>
      </w:r>
      <w:proofErr w:type="spellEnd"/>
      <w:r w:rsidRPr="00953362">
        <w:rPr>
          <w:sz w:val="24"/>
          <w:szCs w:val="24"/>
        </w:rPr>
        <w:t xml:space="preserve"> </w:t>
      </w:r>
      <w:proofErr w:type="spellStart"/>
      <w:r w:rsidRPr="00953362">
        <w:rPr>
          <w:sz w:val="24"/>
          <w:szCs w:val="24"/>
        </w:rPr>
        <w:t>змінами</w:t>
      </w:r>
      <w:proofErr w:type="spellEnd"/>
      <w:r w:rsidRPr="00953362">
        <w:rPr>
          <w:sz w:val="24"/>
          <w:szCs w:val="24"/>
        </w:rPr>
        <w:t>:</w:t>
      </w:r>
    </w:p>
    <w:p w:rsidR="00E91220" w:rsidRPr="00953362" w:rsidRDefault="00E91220" w:rsidP="00E91220">
      <w:pPr>
        <w:pStyle w:val="a3"/>
        <w:ind w:firstLine="708"/>
        <w:rPr>
          <w:sz w:val="24"/>
          <w:szCs w:val="24"/>
        </w:rPr>
      </w:pPr>
      <w:r w:rsidRPr="00953362">
        <w:rPr>
          <w:sz w:val="24"/>
          <w:szCs w:val="24"/>
        </w:rPr>
        <w:t>- базове відстеження буде проводитися до дня набуття чинності регуляторним актом з метою оцінки стану суспільних відносин, на врегулювання яких спрямована дія акта;</w:t>
      </w:r>
    </w:p>
    <w:p w:rsidR="00E91220" w:rsidRPr="00953362" w:rsidRDefault="00E91220" w:rsidP="00E91220">
      <w:pPr>
        <w:pStyle w:val="a3"/>
        <w:ind w:firstLine="708"/>
        <w:rPr>
          <w:sz w:val="24"/>
          <w:szCs w:val="24"/>
        </w:rPr>
      </w:pPr>
      <w:r w:rsidRPr="00953362">
        <w:rPr>
          <w:sz w:val="24"/>
          <w:szCs w:val="24"/>
        </w:rPr>
        <w:t xml:space="preserve">- повторне відстеження буде проводитися за три місяці до дня закінчення визначеного строку, але не пізніше дня закінчення визначеного строку з метою оцінки ступеня досягнення актом визначених цілей, (базовий податковий (звітний) період дорівнює календарному року – 2022 рік / підпункт 33.3 статті 33 Кодексу/).   </w:t>
      </w:r>
    </w:p>
    <w:p w:rsidR="00E91220" w:rsidRPr="00953362" w:rsidRDefault="00E91220" w:rsidP="00E91220">
      <w:pPr>
        <w:pStyle w:val="a3"/>
        <w:ind w:firstLine="709"/>
        <w:rPr>
          <w:sz w:val="24"/>
          <w:szCs w:val="24"/>
        </w:rPr>
      </w:pPr>
      <w:r w:rsidRPr="00953362">
        <w:rPr>
          <w:sz w:val="24"/>
          <w:szCs w:val="24"/>
        </w:rPr>
        <w:t xml:space="preserve">Відстеження результативності дії </w:t>
      </w:r>
      <w:r>
        <w:rPr>
          <w:sz w:val="24"/>
          <w:szCs w:val="24"/>
        </w:rPr>
        <w:t>акта буде здійснюватися відпові</w:t>
      </w:r>
      <w:r w:rsidRPr="00953362">
        <w:rPr>
          <w:sz w:val="24"/>
          <w:szCs w:val="24"/>
        </w:rPr>
        <w:t xml:space="preserve">дальними за підготовку – </w:t>
      </w:r>
      <w:r w:rsidR="00FC3C0B">
        <w:rPr>
          <w:sz w:val="24"/>
          <w:szCs w:val="24"/>
        </w:rPr>
        <w:t>фінансовим управлінням Мирноградської</w:t>
      </w:r>
      <w:r w:rsidRPr="00953362">
        <w:rPr>
          <w:sz w:val="24"/>
          <w:szCs w:val="24"/>
        </w:rPr>
        <w:t xml:space="preserve"> міської ради шляхом аналізу статистичних даних щодо чисельності платників податку та надходження коштів до місцевого бюджету, наданих Головним управлінням Д</w:t>
      </w:r>
      <w:r>
        <w:rPr>
          <w:sz w:val="24"/>
          <w:szCs w:val="24"/>
        </w:rPr>
        <w:t>П</w:t>
      </w:r>
      <w:r w:rsidRPr="00953362">
        <w:rPr>
          <w:sz w:val="24"/>
          <w:szCs w:val="24"/>
        </w:rPr>
        <w:t xml:space="preserve">С у </w:t>
      </w:r>
      <w:r w:rsidR="00FC3C0B">
        <w:rPr>
          <w:sz w:val="24"/>
          <w:szCs w:val="24"/>
        </w:rPr>
        <w:t>Донець</w:t>
      </w:r>
      <w:r w:rsidRPr="00953362">
        <w:rPr>
          <w:sz w:val="24"/>
          <w:szCs w:val="24"/>
        </w:rPr>
        <w:t xml:space="preserve">кій області розробникам регуляторного акта, та на підставі консультацій з представниками консультативно-дорадчих </w:t>
      </w:r>
      <w:r w:rsidRPr="00953362">
        <w:rPr>
          <w:sz w:val="24"/>
          <w:szCs w:val="24"/>
        </w:rPr>
        <w:lastRenderedPageBreak/>
        <w:t xml:space="preserve">органів щодо розміру коштів і часу суб’єктів господарювання на виконання вимог регулювання. </w:t>
      </w:r>
    </w:p>
    <w:p w:rsidR="00E91220" w:rsidRPr="00953362" w:rsidRDefault="00E91220" w:rsidP="00E91220">
      <w:pPr>
        <w:pStyle w:val="HTML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953362">
        <w:rPr>
          <w:rFonts w:ascii="Times New Roman" w:hAnsi="Times New Roman"/>
          <w:sz w:val="24"/>
          <w:szCs w:val="24"/>
          <w:lang w:val="uk-UA" w:eastAsia="en-US"/>
        </w:rPr>
        <w:t xml:space="preserve">          Аналіз регуляторного акта розроблений у відповідності до статей 4, 8 Закону України «Про засади державної регуляторної політики у сфері господарської діяльності» з урахуванням вимог Постанови Кабінету Міністрів України від 11 березня 2004 року №308 </w:t>
      </w:r>
      <w:r>
        <w:rPr>
          <w:rFonts w:ascii="Times New Roman" w:hAnsi="Times New Roman"/>
          <w:sz w:val="24"/>
          <w:szCs w:val="24"/>
          <w:lang w:val="uk-UA" w:eastAsia="en-US"/>
        </w:rPr>
        <w:t>«Про затвердження методик прове</w:t>
      </w:r>
      <w:r w:rsidRPr="00953362">
        <w:rPr>
          <w:rFonts w:ascii="Times New Roman" w:hAnsi="Times New Roman"/>
          <w:sz w:val="24"/>
          <w:szCs w:val="24"/>
          <w:lang w:val="uk-UA" w:eastAsia="en-US"/>
        </w:rPr>
        <w:t>дення аналізу впливу та відстеження результативності регуляторного акта</w:t>
      </w:r>
      <w:r>
        <w:rPr>
          <w:rFonts w:ascii="Times New Roman" w:hAnsi="Times New Roman"/>
          <w:sz w:val="24"/>
          <w:szCs w:val="24"/>
          <w:lang w:val="uk-UA" w:eastAsia="en-US"/>
        </w:rPr>
        <w:t xml:space="preserve">», </w:t>
      </w:r>
      <w:r w:rsidRPr="00953362">
        <w:rPr>
          <w:rFonts w:ascii="Times New Roman" w:hAnsi="Times New Roman"/>
          <w:sz w:val="24"/>
          <w:szCs w:val="24"/>
          <w:lang w:val="uk-UA" w:eastAsia="en-US"/>
        </w:rPr>
        <w:t>зі змінами.</w:t>
      </w:r>
    </w:p>
    <w:p w:rsidR="00E91220" w:rsidRPr="00953362" w:rsidRDefault="00E91220" w:rsidP="00E91220">
      <w:pPr>
        <w:pStyle w:val="HTML"/>
        <w:jc w:val="both"/>
        <w:rPr>
          <w:rFonts w:ascii="Times New Roman" w:hAnsi="Times New Roman"/>
          <w:sz w:val="24"/>
          <w:szCs w:val="24"/>
          <w:lang w:val="uk-UA"/>
        </w:rPr>
      </w:pPr>
      <w:r w:rsidRPr="00953362">
        <w:rPr>
          <w:rFonts w:ascii="Times New Roman" w:hAnsi="Times New Roman"/>
          <w:sz w:val="24"/>
          <w:szCs w:val="24"/>
          <w:lang w:val="uk-UA"/>
        </w:rPr>
        <w:t xml:space="preserve">         Зворотний зв’язок:</w:t>
      </w:r>
    </w:p>
    <w:p w:rsidR="00950F93" w:rsidRDefault="00950F93" w:rsidP="00950F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поштова адреса: вул.. Центральна, 9, м. Мирноград, Донецька область, </w:t>
      </w:r>
      <w:r w:rsidRPr="00734CC0">
        <w:rPr>
          <w:sz w:val="24"/>
          <w:szCs w:val="24"/>
          <w:lang w:val="uk-UA"/>
        </w:rPr>
        <w:t>8532</w:t>
      </w:r>
      <w:r w:rsidR="00734CC0" w:rsidRPr="00734CC0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 Фінансове управління Мирноградської міської ради, </w:t>
      </w:r>
      <w:proofErr w:type="spellStart"/>
      <w:r>
        <w:rPr>
          <w:sz w:val="24"/>
          <w:szCs w:val="24"/>
          <w:lang w:val="uk-UA"/>
        </w:rPr>
        <w:t>Мешкова</w:t>
      </w:r>
      <w:proofErr w:type="spellEnd"/>
      <w:r>
        <w:rPr>
          <w:sz w:val="24"/>
          <w:szCs w:val="24"/>
          <w:lang w:val="uk-UA"/>
        </w:rPr>
        <w:t xml:space="preserve"> Олена Геннадіївна – заступник начальника фінансового управління-начальник відділу доході, каб.4.</w:t>
      </w:r>
    </w:p>
    <w:p w:rsidR="00950F93" w:rsidRDefault="00950F93" w:rsidP="00950F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електрона адреса: </w:t>
      </w:r>
      <w:proofErr w:type="spellStart"/>
      <w:r>
        <w:rPr>
          <w:sz w:val="24"/>
          <w:szCs w:val="24"/>
          <w:lang w:val="en-US"/>
        </w:rPr>
        <w:t>finupr</w:t>
      </w:r>
      <w:proofErr w:type="spellEnd"/>
      <w:r w:rsidRPr="00871CB7">
        <w:rPr>
          <w:sz w:val="24"/>
          <w:szCs w:val="24"/>
        </w:rPr>
        <w:t>_</w:t>
      </w:r>
      <w:proofErr w:type="spellStart"/>
      <w:r>
        <w:rPr>
          <w:sz w:val="24"/>
          <w:szCs w:val="24"/>
          <w:lang w:val="en-US"/>
        </w:rPr>
        <w:t>mirnograd</w:t>
      </w:r>
      <w:proofErr w:type="spellEnd"/>
      <w:r w:rsidRPr="00871CB7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 w:rsidRPr="00871CB7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ua</w:t>
      </w:r>
      <w:proofErr w:type="spellEnd"/>
      <w:r>
        <w:rPr>
          <w:sz w:val="24"/>
          <w:szCs w:val="24"/>
          <w:lang w:val="uk-UA"/>
        </w:rPr>
        <w:t>.</w:t>
      </w:r>
    </w:p>
    <w:p w:rsidR="00E91220" w:rsidRDefault="00E91220" w:rsidP="00E91220">
      <w:pPr>
        <w:rPr>
          <w:lang w:val="uk-UA"/>
        </w:rPr>
      </w:pPr>
    </w:p>
    <w:p w:rsidR="00E91220" w:rsidRDefault="00E91220" w:rsidP="00E91220">
      <w:pPr>
        <w:rPr>
          <w:lang w:val="uk-UA"/>
        </w:rPr>
      </w:pPr>
    </w:p>
    <w:p w:rsidR="00E91220" w:rsidRDefault="00E91220" w:rsidP="00E91220">
      <w:pPr>
        <w:rPr>
          <w:lang w:val="uk-UA"/>
        </w:rPr>
      </w:pPr>
    </w:p>
    <w:p w:rsidR="00E91220" w:rsidRDefault="00E91220" w:rsidP="00E91220">
      <w:pPr>
        <w:rPr>
          <w:lang w:val="uk-UA"/>
        </w:rPr>
      </w:pPr>
    </w:p>
    <w:p w:rsidR="00E91220" w:rsidRDefault="00E91220" w:rsidP="00E91220">
      <w:pPr>
        <w:rPr>
          <w:lang w:val="uk-UA"/>
        </w:rPr>
      </w:pPr>
    </w:p>
    <w:p w:rsidR="00E91220" w:rsidRDefault="00E91220" w:rsidP="00E91220">
      <w:pPr>
        <w:rPr>
          <w:lang w:val="uk-UA"/>
        </w:rPr>
      </w:pPr>
    </w:p>
    <w:p w:rsidR="00E91220" w:rsidRDefault="00E91220" w:rsidP="00E91220">
      <w:pPr>
        <w:rPr>
          <w:lang w:val="uk-UA"/>
        </w:rPr>
      </w:pPr>
    </w:p>
    <w:p w:rsidR="00E91220" w:rsidRDefault="00E91220" w:rsidP="00E91220">
      <w:pPr>
        <w:rPr>
          <w:lang w:val="uk-UA"/>
        </w:rPr>
      </w:pPr>
    </w:p>
    <w:p w:rsidR="00E91220" w:rsidRDefault="00E91220" w:rsidP="00E91220">
      <w:pPr>
        <w:rPr>
          <w:lang w:val="uk-UA"/>
        </w:rPr>
      </w:pPr>
    </w:p>
    <w:p w:rsidR="00E91220" w:rsidRDefault="00E91220" w:rsidP="00E91220">
      <w:pPr>
        <w:rPr>
          <w:lang w:val="uk-UA"/>
        </w:rPr>
      </w:pPr>
    </w:p>
    <w:p w:rsidR="00E91220" w:rsidRDefault="00E91220" w:rsidP="00E91220">
      <w:pPr>
        <w:rPr>
          <w:lang w:val="uk-UA"/>
        </w:rPr>
      </w:pPr>
    </w:p>
    <w:p w:rsidR="00E91220" w:rsidRDefault="00E91220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950F93" w:rsidRDefault="00950F93" w:rsidP="00E91220">
      <w:pPr>
        <w:rPr>
          <w:lang w:val="uk-UA"/>
        </w:rPr>
      </w:pPr>
    </w:p>
    <w:p w:rsidR="00E91220" w:rsidRDefault="00E91220" w:rsidP="00E91220">
      <w:pPr>
        <w:rPr>
          <w:lang w:val="uk-UA"/>
        </w:rPr>
      </w:pPr>
    </w:p>
    <w:p w:rsidR="00E91220" w:rsidRDefault="00E91220" w:rsidP="00E91220">
      <w:pPr>
        <w:rPr>
          <w:lang w:val="uk-UA"/>
        </w:rPr>
      </w:pPr>
    </w:p>
    <w:p w:rsidR="00E91220" w:rsidRDefault="00E91220" w:rsidP="00E91220">
      <w:pPr>
        <w:rPr>
          <w:lang w:val="uk-UA"/>
        </w:rPr>
      </w:pPr>
    </w:p>
    <w:p w:rsidR="00E91220" w:rsidRDefault="00E91220" w:rsidP="00E91220">
      <w:pPr>
        <w:rPr>
          <w:lang w:val="uk-UA"/>
        </w:rPr>
      </w:pPr>
    </w:p>
    <w:p w:rsidR="00E91220" w:rsidRDefault="00E91220" w:rsidP="00E91220">
      <w:pPr>
        <w:rPr>
          <w:lang w:val="uk-UA"/>
        </w:rPr>
      </w:pPr>
    </w:p>
    <w:p w:rsidR="00E91220" w:rsidRPr="00487337" w:rsidRDefault="00E91220" w:rsidP="00E91220">
      <w:pPr>
        <w:rPr>
          <w:lang w:val="uk-UA"/>
        </w:rPr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404"/>
      </w:tblGrid>
      <w:tr w:rsidR="00E91220" w:rsidRPr="00487337" w:rsidTr="00E91220">
        <w:trPr>
          <w:tblCellSpacing w:w="22" w:type="dxa"/>
        </w:trPr>
        <w:tc>
          <w:tcPr>
            <w:tcW w:w="5000" w:type="pct"/>
          </w:tcPr>
          <w:p w:rsidR="00E91220" w:rsidRPr="007F09EC" w:rsidRDefault="00E91220" w:rsidP="00E91220">
            <w:pPr>
              <w:shd w:val="clear" w:color="auto" w:fill="FFFFFF"/>
              <w:ind w:left="-567" w:firstLine="567"/>
              <w:textAlignment w:val="baseline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0F0EE4">
              <w:rPr>
                <w:i/>
                <w:sz w:val="24"/>
                <w:szCs w:val="24"/>
              </w:rPr>
              <w:lastRenderedPageBreak/>
              <w:t>Додаток</w:t>
            </w:r>
            <w:proofErr w:type="spellEnd"/>
            <w:r w:rsidRPr="000F0EE4">
              <w:rPr>
                <w:i/>
                <w:sz w:val="24"/>
                <w:szCs w:val="24"/>
              </w:rPr>
              <w:t xml:space="preserve">  </w:t>
            </w:r>
            <w:r>
              <w:rPr>
                <w:i/>
                <w:sz w:val="24"/>
                <w:szCs w:val="24"/>
                <w:lang w:val="uk-UA"/>
              </w:rPr>
              <w:t>1</w:t>
            </w:r>
          </w:p>
          <w:p w:rsidR="00E91220" w:rsidRPr="00771D4A" w:rsidRDefault="00E91220" w:rsidP="00E91220">
            <w:pPr>
              <w:widowControl w:val="0"/>
              <w:autoSpaceDE w:val="0"/>
              <w:autoSpaceDN w:val="0"/>
              <w:adjustRightInd w:val="0"/>
              <w:rPr>
                <w:rStyle w:val="rvts10"/>
                <w:i/>
                <w:sz w:val="24"/>
                <w:szCs w:val="24"/>
                <w:lang w:val="uk-UA"/>
              </w:rPr>
            </w:pPr>
            <w:r w:rsidRPr="007F09EC">
              <w:rPr>
                <w:i/>
                <w:sz w:val="24"/>
                <w:szCs w:val="24"/>
              </w:rPr>
              <w:t xml:space="preserve">до </w:t>
            </w:r>
            <w:proofErr w:type="spellStart"/>
            <w:r w:rsidRPr="007F09EC">
              <w:rPr>
                <w:i/>
                <w:sz w:val="24"/>
                <w:szCs w:val="24"/>
              </w:rPr>
              <w:t>аналізу</w:t>
            </w:r>
            <w:proofErr w:type="spellEnd"/>
            <w:r w:rsidRPr="007F09EC">
              <w:rPr>
                <w:i/>
                <w:sz w:val="24"/>
                <w:szCs w:val="24"/>
              </w:rPr>
              <w:t xml:space="preserve"> регуляторного </w:t>
            </w:r>
            <w:proofErr w:type="spellStart"/>
            <w:r w:rsidRPr="007F09EC">
              <w:rPr>
                <w:i/>
                <w:sz w:val="24"/>
                <w:szCs w:val="24"/>
              </w:rPr>
              <w:t>впливу</w:t>
            </w:r>
            <w:proofErr w:type="spellEnd"/>
            <w:r w:rsidRPr="007F09EC">
              <w:rPr>
                <w:i/>
                <w:sz w:val="24"/>
                <w:szCs w:val="24"/>
              </w:rPr>
              <w:t xml:space="preserve"> до </w:t>
            </w:r>
            <w:r w:rsidRPr="007F09EC">
              <w:rPr>
                <w:i/>
                <w:color w:val="000000"/>
                <w:sz w:val="24"/>
                <w:szCs w:val="24"/>
                <w:lang w:eastAsia="uk-UA"/>
              </w:rPr>
              <w:t>про</w:t>
            </w:r>
            <w:r w:rsidR="00950F93">
              <w:rPr>
                <w:i/>
                <w:color w:val="000000"/>
                <w:sz w:val="24"/>
                <w:szCs w:val="24"/>
                <w:lang w:val="uk-UA" w:eastAsia="uk-UA"/>
              </w:rPr>
              <w:t>е</w:t>
            </w:r>
            <w:proofErr w:type="spellStart"/>
            <w:r w:rsidRPr="007F09EC">
              <w:rPr>
                <w:i/>
                <w:color w:val="000000"/>
                <w:sz w:val="24"/>
                <w:szCs w:val="24"/>
                <w:lang w:eastAsia="uk-UA"/>
              </w:rPr>
              <w:t>кту</w:t>
            </w:r>
            <w:proofErr w:type="spellEnd"/>
            <w:r w:rsidRPr="007F09EC">
              <w:rPr>
                <w:i/>
                <w:color w:val="000000"/>
                <w:sz w:val="24"/>
                <w:szCs w:val="24"/>
                <w:lang w:eastAsia="uk-UA"/>
              </w:rPr>
              <w:t xml:space="preserve"> регуляторного акта </w:t>
            </w:r>
            <w:proofErr w:type="gramStart"/>
            <w:r w:rsidRPr="007F09EC">
              <w:rPr>
                <w:i/>
                <w:color w:val="000000"/>
                <w:sz w:val="24"/>
                <w:szCs w:val="24"/>
                <w:lang w:eastAsia="uk-UA"/>
              </w:rPr>
              <w:t>–</w:t>
            </w:r>
            <w:proofErr w:type="spellStart"/>
            <w:r w:rsidRPr="007F09EC">
              <w:rPr>
                <w:i/>
                <w:color w:val="000000"/>
                <w:sz w:val="24"/>
                <w:szCs w:val="24"/>
                <w:lang w:eastAsia="uk-UA"/>
              </w:rPr>
              <w:t>р</w:t>
            </w:r>
            <w:proofErr w:type="gramEnd"/>
            <w:r w:rsidRPr="007F09EC">
              <w:rPr>
                <w:i/>
                <w:color w:val="000000"/>
                <w:sz w:val="24"/>
                <w:szCs w:val="24"/>
                <w:lang w:eastAsia="uk-UA"/>
              </w:rPr>
              <w:t>ішення</w:t>
            </w:r>
            <w:proofErr w:type="spellEnd"/>
            <w:r w:rsidRPr="007F09EC">
              <w:rPr>
                <w:i/>
                <w:color w:val="000000"/>
                <w:sz w:val="24"/>
                <w:szCs w:val="24"/>
                <w:lang w:eastAsia="uk-UA"/>
              </w:rPr>
              <w:t xml:space="preserve"> міської ради «</w:t>
            </w:r>
            <w:r w:rsidR="00950F93" w:rsidRPr="00950F93">
              <w:rPr>
                <w:i/>
                <w:sz w:val="24"/>
                <w:szCs w:val="24"/>
                <w:lang w:val="uk-UA"/>
              </w:rPr>
              <w:t xml:space="preserve">Про встановлення на території </w:t>
            </w:r>
            <w:r w:rsidR="00950F93" w:rsidRPr="00771D4A">
              <w:rPr>
                <w:i/>
                <w:sz w:val="24"/>
                <w:szCs w:val="24"/>
                <w:lang w:val="uk-UA"/>
              </w:rPr>
              <w:t>Мирноградської міської територіальної громади туристичного збору</w:t>
            </w:r>
            <w:r w:rsidR="00950F93" w:rsidRPr="00771D4A">
              <w:rPr>
                <w:rStyle w:val="rvts10"/>
                <w:i/>
                <w:sz w:val="24"/>
                <w:szCs w:val="24"/>
                <w:lang w:val="uk-UA"/>
              </w:rPr>
              <w:t xml:space="preserve"> </w:t>
            </w:r>
            <w:r w:rsidRPr="00771D4A">
              <w:rPr>
                <w:rStyle w:val="rvts10"/>
                <w:i/>
                <w:sz w:val="24"/>
                <w:szCs w:val="24"/>
                <w:lang w:val="uk-UA"/>
              </w:rPr>
              <w:t>»</w:t>
            </w:r>
          </w:p>
          <w:p w:rsidR="00E91220" w:rsidRPr="007F09EC" w:rsidRDefault="00E91220" w:rsidP="00E91220">
            <w:pPr>
              <w:pStyle w:val="aa"/>
              <w:spacing w:before="0" w:beforeAutospacing="0" w:after="0" w:afterAutospacing="0"/>
              <w:rPr>
                <w:lang w:val="uk-UA" w:eastAsia="ru-RU"/>
              </w:rPr>
            </w:pPr>
          </w:p>
        </w:tc>
      </w:tr>
    </w:tbl>
    <w:p w:rsidR="00E91220" w:rsidRPr="00487337" w:rsidRDefault="00E91220" w:rsidP="00734CC0">
      <w:pPr>
        <w:pStyle w:val="aa"/>
        <w:spacing w:after="0" w:afterAutospacing="0"/>
        <w:jc w:val="center"/>
        <w:rPr>
          <w:lang w:val="uk-UA"/>
        </w:rPr>
      </w:pPr>
      <w:r w:rsidRPr="00487337">
        <w:rPr>
          <w:lang w:val="uk-UA"/>
        </w:rPr>
        <w:br w:type="textWrapping" w:clear="all"/>
        <w:t>ТЕСТ</w:t>
      </w:r>
      <w:r w:rsidRPr="00487337">
        <w:rPr>
          <w:lang w:val="uk-UA"/>
        </w:rPr>
        <w:br/>
        <w:t>малого підприємництва (М-Тест)</w:t>
      </w:r>
    </w:p>
    <w:p w:rsidR="00E91220" w:rsidRDefault="00E91220" w:rsidP="00E91220">
      <w:pPr>
        <w:pStyle w:val="aa"/>
        <w:numPr>
          <w:ilvl w:val="0"/>
          <w:numId w:val="32"/>
        </w:numPr>
        <w:spacing w:before="0" w:beforeAutospacing="0" w:after="0" w:afterAutospacing="0"/>
        <w:jc w:val="center"/>
        <w:rPr>
          <w:b/>
          <w:i/>
          <w:lang w:val="uk-UA"/>
        </w:rPr>
      </w:pPr>
      <w:r w:rsidRPr="007F09EC">
        <w:rPr>
          <w:b/>
          <w:i/>
          <w:lang w:val="uk-UA"/>
        </w:rPr>
        <w:t xml:space="preserve">Консультації з представниками </w:t>
      </w:r>
      <w:proofErr w:type="spellStart"/>
      <w:r w:rsidRPr="007F09EC">
        <w:rPr>
          <w:b/>
          <w:i/>
          <w:lang w:val="uk-UA"/>
        </w:rPr>
        <w:t>мікро-</w:t>
      </w:r>
      <w:proofErr w:type="spellEnd"/>
      <w:r w:rsidRPr="007F09EC">
        <w:rPr>
          <w:b/>
          <w:i/>
          <w:lang w:val="uk-UA"/>
        </w:rPr>
        <w:t xml:space="preserve"> та малого підприємництва</w:t>
      </w:r>
    </w:p>
    <w:p w:rsidR="00E91220" w:rsidRDefault="00E91220" w:rsidP="00E91220">
      <w:pPr>
        <w:pStyle w:val="aa"/>
        <w:spacing w:before="0" w:beforeAutospacing="0" w:after="0" w:afterAutospacing="0"/>
        <w:ind w:left="720"/>
        <w:jc w:val="center"/>
        <w:rPr>
          <w:b/>
          <w:i/>
          <w:lang w:val="uk-UA"/>
        </w:rPr>
      </w:pPr>
      <w:r w:rsidRPr="007F09EC">
        <w:rPr>
          <w:b/>
          <w:i/>
          <w:lang w:val="uk-UA"/>
        </w:rPr>
        <w:t>щодо оцінки впливу регулювання</w:t>
      </w:r>
    </w:p>
    <w:p w:rsidR="00E91220" w:rsidRPr="007F09EC" w:rsidRDefault="00E91220" w:rsidP="00E91220">
      <w:pPr>
        <w:pStyle w:val="aa"/>
        <w:spacing w:before="0" w:beforeAutospacing="0" w:after="0" w:afterAutospacing="0"/>
        <w:ind w:left="720"/>
        <w:jc w:val="center"/>
        <w:rPr>
          <w:b/>
          <w:i/>
          <w:lang w:val="uk-UA"/>
        </w:rPr>
      </w:pPr>
    </w:p>
    <w:p w:rsidR="00E91220" w:rsidRPr="00487337" w:rsidRDefault="00E91220" w:rsidP="00E91220">
      <w:pPr>
        <w:pStyle w:val="aa"/>
        <w:spacing w:before="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 xml:space="preserve">Консультації щодо визначення впливу запропонованого регулювання на суб'єктів малого підприємництва та визначення детального переліку процедур, виконання яких необхідно для здійснення регулювання, проведено </w:t>
      </w:r>
      <w:proofErr w:type="spellStart"/>
      <w:r w:rsidRPr="005E69A2">
        <w:t>відповідальними</w:t>
      </w:r>
      <w:proofErr w:type="spellEnd"/>
      <w:r w:rsidRPr="005E69A2">
        <w:t xml:space="preserve"> за </w:t>
      </w:r>
      <w:proofErr w:type="spellStart"/>
      <w:r w:rsidRPr="005E69A2">
        <w:t>підготовку</w:t>
      </w:r>
      <w:proofErr w:type="spellEnd"/>
      <w:r w:rsidRPr="005E69A2">
        <w:t xml:space="preserve"> про</w:t>
      </w:r>
      <w:r w:rsidR="00950F93">
        <w:rPr>
          <w:lang w:val="uk-UA"/>
        </w:rPr>
        <w:t>е</w:t>
      </w:r>
      <w:proofErr w:type="spellStart"/>
      <w:r w:rsidRPr="005E69A2">
        <w:t>кту</w:t>
      </w:r>
      <w:proofErr w:type="spellEnd"/>
      <w:r w:rsidRPr="005E69A2">
        <w:t xml:space="preserve"> регуляторного акта (</w:t>
      </w:r>
      <w:proofErr w:type="spellStart"/>
      <w:r w:rsidRPr="005E69A2">
        <w:t>січень</w:t>
      </w:r>
      <w:proofErr w:type="spellEnd"/>
      <w:r w:rsidRPr="005E69A2">
        <w:t xml:space="preserve"> – </w:t>
      </w:r>
      <w:proofErr w:type="spellStart"/>
      <w:r w:rsidRPr="005E69A2">
        <w:t>лютий</w:t>
      </w:r>
      <w:proofErr w:type="spellEnd"/>
      <w:r w:rsidRPr="005E69A2">
        <w:t xml:space="preserve"> 2021 року)</w:t>
      </w:r>
      <w:r w:rsidRPr="00487337">
        <w:rPr>
          <w:lang w:val="uk-UA"/>
        </w:rPr>
        <w:t>.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98"/>
        <w:gridCol w:w="3882"/>
        <w:gridCol w:w="1867"/>
        <w:gridCol w:w="2369"/>
      </w:tblGrid>
      <w:tr w:rsidR="00E91220" w:rsidRPr="00487337" w:rsidTr="00950F93">
        <w:trPr>
          <w:tblCellSpacing w:w="22" w:type="dxa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Порядковий номер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 xml:space="preserve">Вид консультації (публічні консультації прямі (круглі столи, наради, робочі зустрічі тощо), </w:t>
            </w:r>
            <w:proofErr w:type="spellStart"/>
            <w:r w:rsidRPr="00487337">
              <w:rPr>
                <w:lang w:val="uk-UA" w:eastAsia="ru-RU"/>
              </w:rPr>
              <w:t>інтернет-консультації</w:t>
            </w:r>
            <w:proofErr w:type="spellEnd"/>
            <w:r w:rsidRPr="00487337">
              <w:rPr>
                <w:lang w:val="uk-UA" w:eastAsia="ru-RU"/>
              </w:rPr>
              <w:t xml:space="preserve"> прямі (</w:t>
            </w:r>
            <w:proofErr w:type="spellStart"/>
            <w:r w:rsidRPr="00487337">
              <w:rPr>
                <w:lang w:val="uk-UA" w:eastAsia="ru-RU"/>
              </w:rPr>
              <w:t>інтернет-форуми</w:t>
            </w:r>
            <w:proofErr w:type="spellEnd"/>
            <w:r w:rsidRPr="00487337">
              <w:rPr>
                <w:lang w:val="uk-UA" w:eastAsia="ru-RU"/>
              </w:rPr>
              <w:t>, соціальні мережі тощо), запити (до підприємців, експертів, науковців тощо)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Кількість учасників консультацій, осіб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220" w:rsidRPr="00487337" w:rsidRDefault="00E91220" w:rsidP="00E91220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Основні результати консультацій (опис)</w:t>
            </w:r>
          </w:p>
        </w:tc>
      </w:tr>
      <w:tr w:rsidR="00950F93" w:rsidRPr="00487337" w:rsidTr="00950F93">
        <w:trPr>
          <w:tblCellSpacing w:w="22" w:type="dxa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F93" w:rsidRPr="00487337" w:rsidRDefault="00950F93" w:rsidP="00950F93">
            <w:pPr>
              <w:pStyle w:val="aa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F93" w:rsidRPr="005F0BDA" w:rsidRDefault="002F5F83" w:rsidP="00950F93">
            <w:pPr>
              <w:pStyle w:val="aa"/>
              <w:jc w:val="center"/>
              <w:rPr>
                <w:lang w:val="uk-UA" w:eastAsia="ru-RU"/>
              </w:rPr>
            </w:pPr>
            <w:r w:rsidRPr="005F0BDA">
              <w:rPr>
                <w:lang w:val="uk-UA" w:eastAsia="ru-RU"/>
              </w:rPr>
              <w:t>Круглі столи</w:t>
            </w:r>
            <w:r>
              <w:rPr>
                <w:lang w:val="uk-UA" w:eastAsia="ru-RU"/>
              </w:rPr>
              <w:t xml:space="preserve"> з </w:t>
            </w:r>
            <w:r w:rsidRPr="005A29FF">
              <w:rPr>
                <w:lang w:val="uk-UA" w:eastAsia="ru-RU"/>
              </w:rPr>
              <w:t>пред</w:t>
            </w:r>
            <w:r>
              <w:rPr>
                <w:lang w:val="uk-UA" w:eastAsia="ru-RU"/>
              </w:rPr>
              <w:t>ставниками</w:t>
            </w:r>
            <w:r w:rsidRPr="005A29FF">
              <w:rPr>
                <w:lang w:val="uk-UA" w:eastAsia="ru-RU"/>
              </w:rPr>
              <w:t xml:space="preserve"> влади, </w:t>
            </w:r>
            <w:r>
              <w:rPr>
                <w:lang w:val="uk-UA" w:eastAsia="ru-RU"/>
              </w:rPr>
              <w:t>ГУ ДПС</w:t>
            </w:r>
            <w:r w:rsidRPr="005A29FF">
              <w:rPr>
                <w:lang w:val="uk-UA" w:eastAsia="ru-RU"/>
              </w:rPr>
              <w:t xml:space="preserve"> України в Донецькій області, депутатського корпусу, профільних депутатських комісій, комітету самоорганізації населення, фізичні особи – підприємці та староста сіл Рівного, </w:t>
            </w:r>
            <w:proofErr w:type="spellStart"/>
            <w:r w:rsidRPr="005A29FF">
              <w:rPr>
                <w:lang w:val="uk-UA" w:eastAsia="ru-RU"/>
              </w:rPr>
              <w:t>Сухецького</w:t>
            </w:r>
            <w:proofErr w:type="spellEnd"/>
            <w:r w:rsidRPr="005A29FF">
              <w:rPr>
                <w:lang w:val="uk-UA" w:eastAsia="ru-RU"/>
              </w:rPr>
              <w:t xml:space="preserve"> та Красного Лиману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F93" w:rsidRPr="005F0BDA" w:rsidRDefault="002F5F83" w:rsidP="00950F93">
            <w:pPr>
              <w:pStyle w:val="aa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14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F93" w:rsidRPr="005F0BDA" w:rsidRDefault="002F5F83" w:rsidP="00950F93">
            <w:pPr>
              <w:pStyle w:val="aa"/>
              <w:jc w:val="center"/>
              <w:rPr>
                <w:lang w:val="uk-UA" w:eastAsia="ru-RU"/>
              </w:rPr>
            </w:pPr>
            <w:r w:rsidRPr="005F0BDA">
              <w:rPr>
                <w:lang w:val="uk-UA" w:eastAsia="ru-RU"/>
              </w:rPr>
              <w:t xml:space="preserve">Отримання пропозицій, </w:t>
            </w:r>
            <w:r w:rsidRPr="005F0BDA">
              <w:rPr>
                <w:rStyle w:val="apple-converted-space"/>
                <w:color w:val="000000"/>
                <w:shd w:val="clear" w:color="auto" w:fill="FFFFFF"/>
                <w:lang w:val="uk-UA" w:eastAsia="ru-RU"/>
              </w:rPr>
              <w:t>забезпечення принципу прозорості, визначення та затвердження процедур, що застосовуються суб’єктами господарювання</w:t>
            </w:r>
          </w:p>
        </w:tc>
      </w:tr>
      <w:tr w:rsidR="00950F93" w:rsidRPr="00487337" w:rsidTr="00950F93">
        <w:trPr>
          <w:tblCellSpacing w:w="22" w:type="dxa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F93" w:rsidRPr="00487337" w:rsidRDefault="00950F93" w:rsidP="00950F93">
            <w:pPr>
              <w:pStyle w:val="aa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F93" w:rsidRPr="00E0578C" w:rsidRDefault="00950F93" w:rsidP="00950F93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E0578C">
              <w:rPr>
                <w:sz w:val="24"/>
                <w:szCs w:val="24"/>
                <w:lang w:val="uk-UA" w:eastAsia="uk-UA"/>
              </w:rPr>
              <w:t>Запити по телефону, в соціальних</w:t>
            </w:r>
          </w:p>
          <w:p w:rsidR="00950F93" w:rsidRPr="00487337" w:rsidRDefault="00950F93" w:rsidP="00950F93">
            <w:pPr>
              <w:pStyle w:val="aa"/>
              <w:spacing w:before="0" w:beforeAutospacing="0" w:after="0" w:afterAutospacing="0"/>
              <w:jc w:val="center"/>
              <w:rPr>
                <w:lang w:val="uk-UA" w:eastAsia="ru-RU"/>
              </w:rPr>
            </w:pPr>
            <w:r w:rsidRPr="00E0578C">
              <w:rPr>
                <w:lang w:val="uk-UA" w:eastAsia="uk-UA"/>
              </w:rPr>
              <w:t>мережах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F93" w:rsidRPr="00487337" w:rsidRDefault="00950F93" w:rsidP="00950F93">
            <w:pPr>
              <w:pStyle w:val="aa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F93" w:rsidRPr="00487337" w:rsidRDefault="00950F93" w:rsidP="00950F93">
            <w:pPr>
              <w:pStyle w:val="aa"/>
              <w:jc w:val="center"/>
              <w:rPr>
                <w:lang w:val="uk-UA" w:eastAsia="ru-RU"/>
              </w:rPr>
            </w:pPr>
            <w:r w:rsidRPr="00487337">
              <w:rPr>
                <w:lang w:val="uk-UA" w:eastAsia="ru-RU"/>
              </w:rPr>
              <w:t>Отримання інформації</w:t>
            </w:r>
            <w:r>
              <w:rPr>
                <w:lang w:val="uk-UA" w:eastAsia="ru-RU"/>
              </w:rPr>
              <w:t xml:space="preserve"> та пропозицій</w:t>
            </w:r>
          </w:p>
        </w:tc>
      </w:tr>
    </w:tbl>
    <w:p w:rsidR="00E91220" w:rsidRDefault="00E91220" w:rsidP="00E91220">
      <w:pPr>
        <w:pStyle w:val="aa"/>
        <w:spacing w:before="0" w:beforeAutospacing="0" w:after="0" w:afterAutospacing="0"/>
        <w:ind w:left="710"/>
        <w:jc w:val="center"/>
        <w:rPr>
          <w:b/>
          <w:i/>
          <w:lang w:val="uk-UA"/>
        </w:rPr>
      </w:pPr>
    </w:p>
    <w:p w:rsidR="00E91220" w:rsidRDefault="00E91220" w:rsidP="00E91220">
      <w:pPr>
        <w:pStyle w:val="aa"/>
        <w:spacing w:before="0" w:beforeAutospacing="0" w:after="0" w:afterAutospacing="0"/>
        <w:ind w:left="710"/>
        <w:jc w:val="center"/>
        <w:rPr>
          <w:b/>
          <w:i/>
          <w:lang w:val="uk-UA"/>
        </w:rPr>
      </w:pPr>
      <w:r w:rsidRPr="007F09EC">
        <w:rPr>
          <w:b/>
          <w:i/>
          <w:lang w:val="uk-UA"/>
        </w:rPr>
        <w:t>Вимірювання впливу регулювання на суб'єктів малого</w:t>
      </w:r>
    </w:p>
    <w:p w:rsidR="00E91220" w:rsidRPr="007F09EC" w:rsidRDefault="00E91220" w:rsidP="00E91220">
      <w:pPr>
        <w:pStyle w:val="aa"/>
        <w:spacing w:before="0" w:beforeAutospacing="0" w:after="0" w:afterAutospacing="0"/>
        <w:ind w:left="1211"/>
        <w:jc w:val="center"/>
        <w:rPr>
          <w:b/>
          <w:i/>
          <w:lang w:val="uk-UA"/>
        </w:rPr>
      </w:pPr>
      <w:r w:rsidRPr="007F09EC">
        <w:rPr>
          <w:b/>
          <w:i/>
          <w:lang w:val="uk-UA"/>
        </w:rPr>
        <w:t>підприємництва (</w:t>
      </w:r>
      <w:proofErr w:type="spellStart"/>
      <w:r w:rsidRPr="007F09EC">
        <w:rPr>
          <w:b/>
          <w:i/>
          <w:lang w:val="uk-UA"/>
        </w:rPr>
        <w:t>мікро-</w:t>
      </w:r>
      <w:proofErr w:type="spellEnd"/>
      <w:r w:rsidRPr="007F09EC">
        <w:rPr>
          <w:b/>
          <w:i/>
          <w:lang w:val="uk-UA"/>
        </w:rPr>
        <w:t xml:space="preserve"> та малі):</w:t>
      </w:r>
    </w:p>
    <w:p w:rsidR="00E91220" w:rsidRPr="00487337" w:rsidRDefault="00E91220" w:rsidP="00734CC0">
      <w:pPr>
        <w:pStyle w:val="aa"/>
        <w:spacing w:before="0" w:beforeAutospacing="0" w:after="0" w:afterAutospacing="0"/>
        <w:ind w:firstLine="720"/>
        <w:jc w:val="both"/>
        <w:rPr>
          <w:lang w:val="uk-UA"/>
        </w:rPr>
      </w:pPr>
      <w:r w:rsidRPr="00487337">
        <w:rPr>
          <w:lang w:val="uk-UA"/>
        </w:rPr>
        <w:t xml:space="preserve">кількість суб'єктів малого підприємництва, на яких поширюється регулювання: </w:t>
      </w:r>
      <w:r w:rsidR="00950F93">
        <w:rPr>
          <w:lang w:val="uk-UA"/>
        </w:rPr>
        <w:t>4</w:t>
      </w:r>
      <w:r>
        <w:rPr>
          <w:lang w:val="uk-UA"/>
        </w:rPr>
        <w:t xml:space="preserve"> (одиниц</w:t>
      </w:r>
      <w:r w:rsidR="00950F93">
        <w:rPr>
          <w:lang w:val="uk-UA"/>
        </w:rPr>
        <w:t>і</w:t>
      </w:r>
      <w:r w:rsidRPr="00487337">
        <w:rPr>
          <w:lang w:val="uk-UA"/>
        </w:rPr>
        <w:t xml:space="preserve">), у тому числі малого підприємництва </w:t>
      </w:r>
      <w:r>
        <w:rPr>
          <w:lang w:val="uk-UA"/>
        </w:rPr>
        <w:t>0</w:t>
      </w:r>
      <w:r w:rsidRPr="00487337">
        <w:rPr>
          <w:lang w:val="uk-UA"/>
        </w:rPr>
        <w:t xml:space="preserve"> (одиниць) та </w:t>
      </w:r>
      <w:proofErr w:type="spellStart"/>
      <w:r w:rsidRPr="00487337">
        <w:rPr>
          <w:lang w:val="uk-UA"/>
        </w:rPr>
        <w:t>мікропі</w:t>
      </w:r>
      <w:r>
        <w:rPr>
          <w:lang w:val="uk-UA"/>
        </w:rPr>
        <w:t>дприємництва</w:t>
      </w:r>
      <w:proofErr w:type="spellEnd"/>
      <w:r>
        <w:rPr>
          <w:lang w:val="uk-UA"/>
        </w:rPr>
        <w:t xml:space="preserve"> </w:t>
      </w:r>
      <w:r w:rsidR="00950F93">
        <w:rPr>
          <w:lang w:val="uk-UA"/>
        </w:rPr>
        <w:t>4</w:t>
      </w:r>
      <w:r>
        <w:rPr>
          <w:lang w:val="uk-UA"/>
        </w:rPr>
        <w:t xml:space="preserve"> </w:t>
      </w:r>
      <w:r w:rsidRPr="00487337">
        <w:rPr>
          <w:lang w:val="uk-UA"/>
        </w:rPr>
        <w:t>(одиниц</w:t>
      </w:r>
      <w:r w:rsidR="00950F93">
        <w:rPr>
          <w:lang w:val="uk-UA"/>
        </w:rPr>
        <w:t>і</w:t>
      </w:r>
      <w:r w:rsidRPr="00487337">
        <w:rPr>
          <w:lang w:val="uk-UA"/>
        </w:rPr>
        <w:t>);</w:t>
      </w:r>
    </w:p>
    <w:p w:rsidR="00E91220" w:rsidRPr="00487337" w:rsidRDefault="00E91220" w:rsidP="00734CC0">
      <w:pPr>
        <w:pStyle w:val="aa"/>
        <w:spacing w:before="120" w:beforeAutospacing="0" w:after="120" w:afterAutospacing="0"/>
        <w:ind w:firstLine="710"/>
        <w:jc w:val="both"/>
        <w:rPr>
          <w:lang w:val="uk-UA"/>
        </w:rPr>
      </w:pPr>
      <w:r w:rsidRPr="00487337">
        <w:rPr>
          <w:lang w:val="uk-UA"/>
        </w:rPr>
        <w:t xml:space="preserve">питома вага суб'єктів малого підприємництва у загальній кількості суб'єктів господарювання, на яких проблема справляє вплив </w:t>
      </w:r>
      <w:r>
        <w:rPr>
          <w:lang w:val="uk-UA"/>
        </w:rPr>
        <w:t xml:space="preserve">100 </w:t>
      </w:r>
      <w:r w:rsidRPr="00487337">
        <w:rPr>
          <w:lang w:val="uk-UA"/>
        </w:rPr>
        <w:t xml:space="preserve">(відсотків) (відповідно до таблиці </w:t>
      </w:r>
      <w:r w:rsidRPr="00487337">
        <w:rPr>
          <w:lang w:val="uk-UA"/>
        </w:rPr>
        <w:lastRenderedPageBreak/>
        <w:t>"Оцінка впливу на сферу інтересів суб'єктів господарювання" додатка 1 до Методики проведення аналізу впливу регуляторного акта).</w:t>
      </w:r>
    </w:p>
    <w:p w:rsidR="00E91220" w:rsidRDefault="00E91220" w:rsidP="00E91220">
      <w:pPr>
        <w:pStyle w:val="aa"/>
        <w:numPr>
          <w:ilvl w:val="0"/>
          <w:numId w:val="32"/>
        </w:numPr>
        <w:spacing w:before="120" w:beforeAutospacing="0" w:after="120" w:afterAutospacing="0"/>
        <w:jc w:val="center"/>
        <w:rPr>
          <w:b/>
          <w:i/>
          <w:lang w:val="uk-UA"/>
        </w:rPr>
      </w:pPr>
      <w:r w:rsidRPr="007F09EC">
        <w:rPr>
          <w:b/>
          <w:i/>
          <w:lang w:val="uk-UA"/>
        </w:rPr>
        <w:t>Розрахунок витрат суб'єктів малого підприємництва на виконання вимог регулювання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6379"/>
        <w:gridCol w:w="2693"/>
      </w:tblGrid>
      <w:tr w:rsidR="00E91220" w:rsidRPr="007F09EC" w:rsidTr="00E91220">
        <w:tc>
          <w:tcPr>
            <w:tcW w:w="294" w:type="pct"/>
          </w:tcPr>
          <w:p w:rsidR="00E91220" w:rsidRPr="007F09EC" w:rsidRDefault="00E91220" w:rsidP="00E91220">
            <w:pPr>
              <w:pStyle w:val="af7"/>
              <w:jc w:val="center"/>
              <w:rPr>
                <w:b/>
                <w:i/>
                <w:sz w:val="24"/>
                <w:szCs w:val="24"/>
              </w:rPr>
            </w:pPr>
            <w:r w:rsidRPr="007F09EC">
              <w:rPr>
                <w:b/>
                <w:i/>
                <w:sz w:val="24"/>
                <w:szCs w:val="24"/>
              </w:rPr>
              <w:t>№</w:t>
            </w:r>
          </w:p>
          <w:p w:rsidR="00E91220" w:rsidRPr="007F09EC" w:rsidRDefault="00E91220" w:rsidP="00E91220">
            <w:pPr>
              <w:pStyle w:val="af7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7F09EC">
              <w:rPr>
                <w:b/>
                <w:i/>
                <w:sz w:val="24"/>
                <w:szCs w:val="24"/>
              </w:rPr>
              <w:t>з</w:t>
            </w:r>
            <w:proofErr w:type="spellEnd"/>
            <w:r w:rsidRPr="007F09EC">
              <w:rPr>
                <w:b/>
                <w:i/>
                <w:sz w:val="24"/>
                <w:szCs w:val="24"/>
              </w:rPr>
              <w:t>/</w:t>
            </w:r>
            <w:proofErr w:type="spellStart"/>
            <w:proofErr w:type="gramStart"/>
            <w:r w:rsidRPr="007F09EC"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309" w:type="pct"/>
          </w:tcPr>
          <w:p w:rsidR="00E91220" w:rsidRPr="007F09EC" w:rsidRDefault="00E91220" w:rsidP="00E91220">
            <w:pPr>
              <w:pStyle w:val="af7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7F09EC">
              <w:rPr>
                <w:b/>
                <w:i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1397" w:type="pct"/>
          </w:tcPr>
          <w:p w:rsidR="00E91220" w:rsidRPr="007F09EC" w:rsidRDefault="00E91220" w:rsidP="00E91220">
            <w:pPr>
              <w:pStyle w:val="af7"/>
              <w:jc w:val="center"/>
              <w:rPr>
                <w:b/>
                <w:i/>
                <w:sz w:val="24"/>
                <w:szCs w:val="24"/>
              </w:rPr>
            </w:pPr>
            <w:r w:rsidRPr="007F09EC">
              <w:rPr>
                <w:b/>
                <w:i/>
                <w:sz w:val="24"/>
                <w:szCs w:val="24"/>
              </w:rPr>
              <w:t xml:space="preserve">На 2022  </w:t>
            </w:r>
            <w:proofErr w:type="spellStart"/>
            <w:proofErr w:type="gramStart"/>
            <w:r w:rsidRPr="007F09EC">
              <w:rPr>
                <w:b/>
                <w:i/>
                <w:sz w:val="24"/>
                <w:szCs w:val="24"/>
              </w:rPr>
              <w:t>р</w:t>
            </w:r>
            <w:proofErr w:type="gramEnd"/>
            <w:r w:rsidRPr="007F09EC">
              <w:rPr>
                <w:b/>
                <w:i/>
                <w:sz w:val="24"/>
                <w:szCs w:val="24"/>
              </w:rPr>
              <w:t>ік</w:t>
            </w:r>
            <w:proofErr w:type="spellEnd"/>
          </w:p>
        </w:tc>
      </w:tr>
      <w:tr w:rsidR="00E91220" w:rsidRPr="007F09EC" w:rsidTr="00E91220">
        <w:tc>
          <w:tcPr>
            <w:tcW w:w="294" w:type="pct"/>
          </w:tcPr>
          <w:p w:rsidR="00E91220" w:rsidRPr="007F09EC" w:rsidRDefault="00E91220" w:rsidP="00E91220">
            <w:pPr>
              <w:pStyle w:val="af7"/>
              <w:jc w:val="center"/>
              <w:rPr>
                <w:b/>
                <w:i/>
                <w:sz w:val="24"/>
                <w:szCs w:val="24"/>
              </w:rPr>
            </w:pPr>
            <w:r w:rsidRPr="007F09EC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309" w:type="pct"/>
          </w:tcPr>
          <w:p w:rsidR="00E91220" w:rsidRPr="007F09EC" w:rsidRDefault="00E91220" w:rsidP="00E91220">
            <w:pPr>
              <w:pStyle w:val="af7"/>
              <w:jc w:val="center"/>
              <w:rPr>
                <w:b/>
                <w:i/>
                <w:sz w:val="24"/>
                <w:szCs w:val="24"/>
              </w:rPr>
            </w:pPr>
            <w:r w:rsidRPr="007F09EC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397" w:type="pct"/>
          </w:tcPr>
          <w:p w:rsidR="00E91220" w:rsidRPr="007F09EC" w:rsidRDefault="00E91220" w:rsidP="00E91220">
            <w:pPr>
              <w:pStyle w:val="af7"/>
              <w:jc w:val="center"/>
              <w:rPr>
                <w:b/>
                <w:i/>
                <w:sz w:val="24"/>
                <w:szCs w:val="24"/>
              </w:rPr>
            </w:pPr>
            <w:r w:rsidRPr="007F09EC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E91220" w:rsidRPr="007F09EC" w:rsidTr="00E91220">
        <w:tc>
          <w:tcPr>
            <w:tcW w:w="5000" w:type="pct"/>
            <w:gridSpan w:val="3"/>
          </w:tcPr>
          <w:p w:rsidR="00E91220" w:rsidRPr="007F09EC" w:rsidRDefault="00E91220" w:rsidP="00E91220">
            <w:pPr>
              <w:pStyle w:val="af7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7F09EC">
              <w:rPr>
                <w:b/>
                <w:i/>
                <w:sz w:val="24"/>
                <w:szCs w:val="24"/>
              </w:rPr>
              <w:t>Оцінка</w:t>
            </w:r>
            <w:proofErr w:type="spellEnd"/>
            <w:r w:rsidRPr="007F09EC">
              <w:rPr>
                <w:b/>
                <w:i/>
                <w:sz w:val="24"/>
                <w:szCs w:val="24"/>
              </w:rPr>
              <w:t xml:space="preserve"> «</w:t>
            </w:r>
            <w:proofErr w:type="spellStart"/>
            <w:r w:rsidRPr="007F09EC">
              <w:rPr>
                <w:b/>
                <w:i/>
                <w:sz w:val="24"/>
                <w:szCs w:val="24"/>
              </w:rPr>
              <w:t>прямих</w:t>
            </w:r>
            <w:proofErr w:type="spellEnd"/>
            <w:r w:rsidRPr="007F09EC">
              <w:rPr>
                <w:b/>
                <w:i/>
                <w:sz w:val="24"/>
                <w:szCs w:val="24"/>
              </w:rPr>
              <w:t xml:space="preserve">» </w:t>
            </w:r>
            <w:proofErr w:type="spellStart"/>
            <w:r w:rsidRPr="007F09EC">
              <w:rPr>
                <w:b/>
                <w:i/>
                <w:sz w:val="24"/>
                <w:szCs w:val="24"/>
              </w:rPr>
              <w:t>витрат</w:t>
            </w:r>
            <w:proofErr w:type="spellEnd"/>
            <w:r w:rsidRPr="007F09E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b/>
                <w:i/>
                <w:sz w:val="24"/>
                <w:szCs w:val="24"/>
              </w:rPr>
              <w:t>суб’єктів</w:t>
            </w:r>
            <w:proofErr w:type="spellEnd"/>
            <w:r w:rsidRPr="007F09EC">
              <w:rPr>
                <w:b/>
                <w:i/>
                <w:sz w:val="24"/>
                <w:szCs w:val="24"/>
              </w:rPr>
              <w:t xml:space="preserve"> малого </w:t>
            </w:r>
            <w:proofErr w:type="spellStart"/>
            <w:proofErr w:type="gramStart"/>
            <w:r w:rsidRPr="007F09EC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7F09EC">
              <w:rPr>
                <w:b/>
                <w:i/>
                <w:sz w:val="24"/>
                <w:szCs w:val="24"/>
              </w:rPr>
              <w:t>ідприємництва</w:t>
            </w:r>
            <w:proofErr w:type="spellEnd"/>
            <w:r w:rsidRPr="007F09EC">
              <w:rPr>
                <w:b/>
                <w:i/>
                <w:sz w:val="24"/>
                <w:szCs w:val="24"/>
              </w:rPr>
              <w:t xml:space="preserve"> на </w:t>
            </w:r>
            <w:proofErr w:type="spellStart"/>
            <w:r w:rsidRPr="007F09EC">
              <w:rPr>
                <w:b/>
                <w:i/>
                <w:sz w:val="24"/>
                <w:szCs w:val="24"/>
              </w:rPr>
              <w:t>виконання</w:t>
            </w:r>
            <w:proofErr w:type="spellEnd"/>
            <w:r w:rsidRPr="007F09E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b/>
                <w:i/>
                <w:sz w:val="24"/>
                <w:szCs w:val="24"/>
              </w:rPr>
              <w:t>регулювання</w:t>
            </w:r>
            <w:proofErr w:type="spellEnd"/>
          </w:p>
        </w:tc>
      </w:tr>
      <w:tr w:rsidR="00E91220" w:rsidRPr="007F09EC" w:rsidTr="00E91220">
        <w:trPr>
          <w:trHeight w:val="2826"/>
        </w:trPr>
        <w:tc>
          <w:tcPr>
            <w:tcW w:w="294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>1</w:t>
            </w:r>
          </w:p>
        </w:tc>
        <w:tc>
          <w:tcPr>
            <w:tcW w:w="3309" w:type="pct"/>
          </w:tcPr>
          <w:p w:rsidR="00E91220" w:rsidRPr="007F09E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r w:rsidRPr="007F09EC">
              <w:rPr>
                <w:sz w:val="24"/>
                <w:szCs w:val="24"/>
              </w:rPr>
              <w:t>Витрати</w:t>
            </w:r>
            <w:proofErr w:type="spellEnd"/>
            <w:r w:rsidRPr="007F09EC">
              <w:rPr>
                <w:sz w:val="24"/>
                <w:szCs w:val="24"/>
              </w:rPr>
              <w:t xml:space="preserve"> на </w:t>
            </w:r>
            <w:proofErr w:type="spellStart"/>
            <w:r w:rsidRPr="007F09EC">
              <w:rPr>
                <w:sz w:val="24"/>
                <w:szCs w:val="24"/>
              </w:rPr>
              <w:t>придбання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основних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фондів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</w:rPr>
              <w:t>обладнання</w:t>
            </w:r>
            <w:proofErr w:type="spellEnd"/>
            <w:r w:rsidRPr="007F09EC">
              <w:rPr>
                <w:sz w:val="24"/>
                <w:szCs w:val="24"/>
              </w:rPr>
              <w:t xml:space="preserve">  та </w:t>
            </w:r>
            <w:proofErr w:type="spellStart"/>
            <w:r w:rsidRPr="007F09EC">
              <w:rPr>
                <w:sz w:val="24"/>
                <w:szCs w:val="24"/>
              </w:rPr>
              <w:t>приладів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</w:rPr>
              <w:t>сервісне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обслуговування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</w:rPr>
              <w:t>навчання</w:t>
            </w:r>
            <w:proofErr w:type="spellEnd"/>
            <w:r w:rsidRPr="007F09EC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7F09EC">
              <w:rPr>
                <w:sz w:val="24"/>
                <w:szCs w:val="24"/>
              </w:rPr>
              <w:t>п</w:t>
            </w:r>
            <w:proofErr w:type="gramEnd"/>
            <w:r w:rsidRPr="007F09EC">
              <w:rPr>
                <w:sz w:val="24"/>
                <w:szCs w:val="24"/>
              </w:rPr>
              <w:t>ідвищення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кваліфікації</w:t>
            </w:r>
            <w:proofErr w:type="spellEnd"/>
            <w:r w:rsidRPr="007F09EC">
              <w:rPr>
                <w:sz w:val="24"/>
                <w:szCs w:val="24"/>
              </w:rPr>
              <w:t xml:space="preserve"> персоналу </w:t>
            </w:r>
            <w:proofErr w:type="spellStart"/>
            <w:r w:rsidRPr="007F09EC">
              <w:rPr>
                <w:sz w:val="24"/>
                <w:szCs w:val="24"/>
              </w:rPr>
              <w:t>тощо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</w:rPr>
              <w:t>грн</w:t>
            </w:r>
            <w:proofErr w:type="spellEnd"/>
            <w:r w:rsidRPr="007F09EC">
              <w:rPr>
                <w:sz w:val="24"/>
                <w:szCs w:val="24"/>
              </w:rPr>
              <w:t>.</w:t>
            </w:r>
          </w:p>
        </w:tc>
        <w:tc>
          <w:tcPr>
            <w:tcW w:w="1397" w:type="pct"/>
          </w:tcPr>
          <w:p w:rsidR="00E91220" w:rsidRPr="007F09EC" w:rsidRDefault="00E91220" w:rsidP="00E91220">
            <w:pPr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 xml:space="preserve">Цей </w:t>
            </w:r>
            <w:proofErr w:type="spellStart"/>
            <w:r w:rsidRPr="007F09EC">
              <w:rPr>
                <w:sz w:val="24"/>
                <w:szCs w:val="24"/>
              </w:rPr>
              <w:t>податок</w:t>
            </w:r>
            <w:proofErr w:type="spellEnd"/>
            <w:r w:rsidRPr="007F09EC">
              <w:rPr>
                <w:sz w:val="24"/>
                <w:szCs w:val="24"/>
              </w:rPr>
              <w:t xml:space="preserve"> не </w:t>
            </w:r>
            <w:proofErr w:type="spellStart"/>
            <w:r w:rsidRPr="007F09EC">
              <w:rPr>
                <w:sz w:val="24"/>
                <w:szCs w:val="24"/>
              </w:rPr>
              <w:t>є</w:t>
            </w:r>
            <w:proofErr w:type="spellEnd"/>
            <w:r w:rsidRPr="007F09EC">
              <w:rPr>
                <w:sz w:val="24"/>
                <w:szCs w:val="24"/>
              </w:rPr>
              <w:t xml:space="preserve"> но</w:t>
            </w:r>
            <w:r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7F09EC">
              <w:rPr>
                <w:sz w:val="24"/>
                <w:szCs w:val="24"/>
              </w:rPr>
              <w:t>вим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і</w:t>
            </w:r>
            <w:proofErr w:type="spellEnd"/>
            <w:r w:rsidRPr="007F09EC">
              <w:rPr>
                <w:sz w:val="24"/>
                <w:szCs w:val="24"/>
              </w:rPr>
              <w:t xml:space="preserve">  не </w:t>
            </w:r>
            <w:proofErr w:type="spellStart"/>
            <w:r w:rsidRPr="007F09EC">
              <w:rPr>
                <w:sz w:val="24"/>
                <w:szCs w:val="24"/>
                <w:lang w:eastAsia="uk-UA"/>
              </w:rPr>
              <w:t>передбачає</w:t>
            </w:r>
            <w:proofErr w:type="spellEnd"/>
            <w:r w:rsidRPr="007F09EC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  <w:lang w:eastAsia="uk-UA"/>
              </w:rPr>
              <w:t>витрат</w:t>
            </w:r>
            <w:proofErr w:type="spellEnd"/>
            <w:r w:rsidRPr="007F09EC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F09EC">
              <w:rPr>
                <w:sz w:val="24"/>
                <w:szCs w:val="24"/>
                <w:lang w:eastAsia="uk-UA"/>
              </w:rPr>
              <w:t>придбання</w:t>
            </w:r>
            <w:proofErr w:type="spellEnd"/>
            <w:r w:rsidRPr="007F09EC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  <w:lang w:eastAsia="uk-UA"/>
              </w:rPr>
              <w:t>основних</w:t>
            </w:r>
            <w:proofErr w:type="spellEnd"/>
            <w:r w:rsidRPr="007F09EC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  <w:lang w:eastAsia="uk-UA"/>
              </w:rPr>
              <w:t>фондів</w:t>
            </w:r>
            <w:proofErr w:type="spellEnd"/>
            <w:r w:rsidRPr="007F09EC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  <w:lang w:eastAsia="uk-UA"/>
              </w:rPr>
              <w:t>обладнання</w:t>
            </w:r>
            <w:proofErr w:type="spellEnd"/>
            <w:r w:rsidRPr="007F09EC">
              <w:rPr>
                <w:sz w:val="24"/>
                <w:szCs w:val="24"/>
                <w:lang w:eastAsia="uk-UA"/>
              </w:rPr>
              <w:t xml:space="preserve"> та </w:t>
            </w:r>
            <w:r>
              <w:rPr>
                <w:sz w:val="24"/>
                <w:szCs w:val="24"/>
                <w:lang w:val="uk-UA" w:eastAsia="uk-UA"/>
              </w:rPr>
              <w:t>п</w:t>
            </w:r>
            <w:proofErr w:type="spellStart"/>
            <w:r w:rsidRPr="007F09EC">
              <w:rPr>
                <w:sz w:val="24"/>
                <w:szCs w:val="24"/>
                <w:lang w:eastAsia="uk-UA"/>
              </w:rPr>
              <w:t>риладів</w:t>
            </w:r>
            <w:proofErr w:type="spellEnd"/>
            <w:r w:rsidRPr="007F09EC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  <w:lang w:eastAsia="uk-UA"/>
              </w:rPr>
              <w:t>сервісне</w:t>
            </w:r>
            <w:proofErr w:type="spellEnd"/>
            <w:r w:rsidRPr="007F09EC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7F09EC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  <w:lang w:eastAsia="uk-UA"/>
              </w:rPr>
              <w:t>навчання</w:t>
            </w:r>
            <w:proofErr w:type="spellEnd"/>
            <w:r w:rsidRPr="007F09EC">
              <w:rPr>
                <w:sz w:val="24"/>
                <w:szCs w:val="24"/>
                <w:lang w:eastAsia="uk-UA"/>
              </w:rPr>
              <w:t>/</w:t>
            </w:r>
            <w:proofErr w:type="spellStart"/>
            <w:proofErr w:type="gramStart"/>
            <w:r w:rsidRPr="007F09EC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7F09EC">
              <w:rPr>
                <w:sz w:val="24"/>
                <w:szCs w:val="24"/>
                <w:lang w:eastAsia="uk-UA"/>
              </w:rPr>
              <w:t>ідвищення</w:t>
            </w:r>
            <w:proofErr w:type="spellEnd"/>
            <w:r w:rsidRPr="007F09EC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  <w:lang w:eastAsia="uk-UA"/>
              </w:rPr>
              <w:t>кваліфікації</w:t>
            </w:r>
            <w:proofErr w:type="spellEnd"/>
            <w:r w:rsidRPr="007F09EC">
              <w:rPr>
                <w:sz w:val="24"/>
                <w:szCs w:val="24"/>
                <w:lang w:eastAsia="uk-UA"/>
              </w:rPr>
              <w:t xml:space="preserve"> персоналу </w:t>
            </w:r>
            <w:proofErr w:type="spellStart"/>
            <w:r w:rsidRPr="007F09EC">
              <w:rPr>
                <w:sz w:val="24"/>
                <w:szCs w:val="24"/>
                <w:lang w:eastAsia="uk-UA"/>
              </w:rPr>
              <w:t>тощо</w:t>
            </w:r>
            <w:proofErr w:type="spellEnd"/>
          </w:p>
        </w:tc>
      </w:tr>
      <w:tr w:rsidR="00E91220" w:rsidRPr="007F09EC" w:rsidTr="00E91220">
        <w:tc>
          <w:tcPr>
            <w:tcW w:w="294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>2</w:t>
            </w:r>
          </w:p>
        </w:tc>
        <w:tc>
          <w:tcPr>
            <w:tcW w:w="3309" w:type="pct"/>
          </w:tcPr>
          <w:p w:rsidR="00E91220" w:rsidRPr="007F09E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r w:rsidRPr="007F09EC">
              <w:rPr>
                <w:sz w:val="24"/>
                <w:szCs w:val="24"/>
              </w:rPr>
              <w:t>Витрати</w:t>
            </w:r>
            <w:proofErr w:type="spellEnd"/>
            <w:r w:rsidRPr="007F09EC">
              <w:rPr>
                <w:sz w:val="24"/>
                <w:szCs w:val="24"/>
              </w:rPr>
              <w:t xml:space="preserve"> на </w:t>
            </w:r>
            <w:proofErr w:type="spellStart"/>
            <w:r w:rsidRPr="007F09EC">
              <w:rPr>
                <w:sz w:val="24"/>
                <w:szCs w:val="24"/>
              </w:rPr>
              <w:t>отримання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адміністративних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послуг</w:t>
            </w:r>
            <w:proofErr w:type="spellEnd"/>
            <w:r w:rsidRPr="007F09EC">
              <w:rPr>
                <w:sz w:val="24"/>
                <w:szCs w:val="24"/>
              </w:rPr>
              <w:t xml:space="preserve"> (</w:t>
            </w:r>
            <w:proofErr w:type="spellStart"/>
            <w:r w:rsidRPr="007F09EC">
              <w:rPr>
                <w:sz w:val="24"/>
                <w:szCs w:val="24"/>
              </w:rPr>
              <w:t>дозволів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F09EC">
              <w:rPr>
                <w:sz w:val="24"/>
                <w:szCs w:val="24"/>
              </w:rPr>
              <w:t>л</w:t>
            </w:r>
            <w:proofErr w:type="gramEnd"/>
            <w:r w:rsidRPr="007F09EC">
              <w:rPr>
                <w:sz w:val="24"/>
                <w:szCs w:val="24"/>
              </w:rPr>
              <w:t>іцензій</w:t>
            </w:r>
            <w:proofErr w:type="spellEnd"/>
            <w:r w:rsidRPr="007F09EC">
              <w:rPr>
                <w:sz w:val="24"/>
                <w:szCs w:val="24"/>
              </w:rPr>
              <w:t xml:space="preserve">,  </w:t>
            </w:r>
            <w:proofErr w:type="spellStart"/>
            <w:r w:rsidRPr="007F09EC">
              <w:rPr>
                <w:sz w:val="24"/>
                <w:szCs w:val="24"/>
              </w:rPr>
              <w:t>сертифікатів</w:t>
            </w:r>
            <w:proofErr w:type="spellEnd"/>
            <w:r w:rsidRPr="007F09EC">
              <w:rPr>
                <w:sz w:val="24"/>
                <w:szCs w:val="24"/>
              </w:rPr>
              <w:t xml:space="preserve">,   </w:t>
            </w:r>
            <w:proofErr w:type="spellStart"/>
            <w:r w:rsidRPr="007F09EC">
              <w:rPr>
                <w:sz w:val="24"/>
                <w:szCs w:val="24"/>
              </w:rPr>
              <w:t>атестатів</w:t>
            </w:r>
            <w:proofErr w:type="spellEnd"/>
            <w:r w:rsidRPr="007F09EC">
              <w:rPr>
                <w:sz w:val="24"/>
                <w:szCs w:val="24"/>
              </w:rPr>
              <w:t xml:space="preserve">,   </w:t>
            </w:r>
            <w:proofErr w:type="spellStart"/>
            <w:r w:rsidRPr="007F09EC">
              <w:rPr>
                <w:sz w:val="24"/>
                <w:szCs w:val="24"/>
              </w:rPr>
              <w:t>погоджень</w:t>
            </w:r>
            <w:proofErr w:type="spellEnd"/>
            <w:r w:rsidRPr="007F09EC">
              <w:rPr>
                <w:sz w:val="24"/>
                <w:szCs w:val="24"/>
              </w:rPr>
              <w:t xml:space="preserve">,   </w:t>
            </w:r>
            <w:proofErr w:type="spellStart"/>
            <w:r w:rsidRPr="007F09EC">
              <w:rPr>
                <w:sz w:val="24"/>
                <w:szCs w:val="24"/>
              </w:rPr>
              <w:t>висновків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</w:rPr>
              <w:t>проведення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незалежних</w:t>
            </w:r>
            <w:proofErr w:type="spellEnd"/>
            <w:r w:rsidRPr="007F09EC">
              <w:rPr>
                <w:sz w:val="24"/>
                <w:szCs w:val="24"/>
              </w:rPr>
              <w:t xml:space="preserve">/ </w:t>
            </w:r>
            <w:proofErr w:type="spellStart"/>
            <w:r w:rsidRPr="007F09EC">
              <w:rPr>
                <w:sz w:val="24"/>
                <w:szCs w:val="24"/>
              </w:rPr>
              <w:t>обов’язкових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експертиз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</w:rPr>
              <w:t>сертифікації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</w:rPr>
              <w:t>атестації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тощо</w:t>
            </w:r>
            <w:proofErr w:type="spellEnd"/>
            <w:r w:rsidRPr="007F09EC">
              <w:rPr>
                <w:sz w:val="24"/>
                <w:szCs w:val="24"/>
              </w:rPr>
              <w:t xml:space="preserve">) та </w:t>
            </w:r>
            <w:proofErr w:type="spellStart"/>
            <w:r w:rsidRPr="007F09EC">
              <w:rPr>
                <w:sz w:val="24"/>
                <w:szCs w:val="24"/>
              </w:rPr>
              <w:t>інших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послуг</w:t>
            </w:r>
            <w:proofErr w:type="spellEnd"/>
            <w:r w:rsidRPr="007F09EC">
              <w:rPr>
                <w:sz w:val="24"/>
                <w:szCs w:val="24"/>
              </w:rPr>
              <w:t xml:space="preserve"> (</w:t>
            </w:r>
            <w:proofErr w:type="spellStart"/>
            <w:r w:rsidRPr="007F09EC">
              <w:rPr>
                <w:sz w:val="24"/>
                <w:szCs w:val="24"/>
              </w:rPr>
              <w:t>проведення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наукових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</w:rPr>
              <w:t>інших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експертиз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</w:rPr>
              <w:t>страхування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тощо</w:t>
            </w:r>
            <w:proofErr w:type="spellEnd"/>
            <w:r w:rsidRPr="007F09EC">
              <w:rPr>
                <w:sz w:val="24"/>
                <w:szCs w:val="24"/>
              </w:rPr>
              <w:t xml:space="preserve">), </w:t>
            </w:r>
            <w:proofErr w:type="spellStart"/>
            <w:r w:rsidRPr="007F09EC">
              <w:rPr>
                <w:sz w:val="24"/>
                <w:szCs w:val="24"/>
              </w:rPr>
              <w:t>грн</w:t>
            </w:r>
            <w:proofErr w:type="spellEnd"/>
            <w:r w:rsidRPr="007F09EC">
              <w:rPr>
                <w:sz w:val="24"/>
                <w:szCs w:val="24"/>
              </w:rPr>
              <w:t>.</w:t>
            </w:r>
          </w:p>
        </w:tc>
        <w:tc>
          <w:tcPr>
            <w:tcW w:w="1397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proofErr w:type="spellStart"/>
            <w:r w:rsidRPr="007F09EC">
              <w:rPr>
                <w:sz w:val="24"/>
                <w:szCs w:val="24"/>
              </w:rPr>
              <w:t>Податок</w:t>
            </w:r>
            <w:proofErr w:type="spellEnd"/>
            <w:r w:rsidRPr="007F09EC">
              <w:rPr>
                <w:sz w:val="24"/>
                <w:szCs w:val="24"/>
              </w:rPr>
              <w:t xml:space="preserve"> не </w:t>
            </w:r>
            <w:proofErr w:type="spellStart"/>
            <w:r w:rsidRPr="007F09EC">
              <w:rPr>
                <w:sz w:val="24"/>
                <w:szCs w:val="24"/>
              </w:rPr>
              <w:t>є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новим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</w:rPr>
              <w:t>додаткових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витрат</w:t>
            </w:r>
            <w:proofErr w:type="spellEnd"/>
            <w:r w:rsidRPr="007F09EC">
              <w:rPr>
                <w:sz w:val="24"/>
                <w:szCs w:val="24"/>
              </w:rPr>
              <w:t xml:space="preserve"> не </w:t>
            </w:r>
            <w:proofErr w:type="spellStart"/>
            <w:r w:rsidRPr="007F09EC">
              <w:rPr>
                <w:sz w:val="24"/>
                <w:szCs w:val="24"/>
              </w:rPr>
              <w:t>передбачено</w:t>
            </w:r>
            <w:proofErr w:type="spellEnd"/>
          </w:p>
        </w:tc>
      </w:tr>
      <w:tr w:rsidR="00E91220" w:rsidRPr="007F09EC" w:rsidTr="00E91220">
        <w:tc>
          <w:tcPr>
            <w:tcW w:w="294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>3</w:t>
            </w:r>
          </w:p>
        </w:tc>
        <w:tc>
          <w:tcPr>
            <w:tcW w:w="3309" w:type="pct"/>
          </w:tcPr>
          <w:p w:rsidR="00E91220" w:rsidRPr="007F09E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r w:rsidRPr="007F09EC">
              <w:rPr>
                <w:sz w:val="24"/>
                <w:szCs w:val="24"/>
              </w:rPr>
              <w:t>Витрати</w:t>
            </w:r>
            <w:proofErr w:type="spellEnd"/>
            <w:r w:rsidRPr="007F09EC">
              <w:rPr>
                <w:sz w:val="24"/>
                <w:szCs w:val="24"/>
              </w:rPr>
              <w:t xml:space="preserve"> на </w:t>
            </w:r>
            <w:proofErr w:type="spellStart"/>
            <w:r w:rsidRPr="007F09EC">
              <w:rPr>
                <w:sz w:val="24"/>
                <w:szCs w:val="24"/>
              </w:rPr>
              <w:t>оборотні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активи</w:t>
            </w:r>
            <w:proofErr w:type="spellEnd"/>
            <w:r w:rsidRPr="007F09EC">
              <w:rPr>
                <w:sz w:val="24"/>
                <w:szCs w:val="24"/>
              </w:rPr>
              <w:t xml:space="preserve"> (</w:t>
            </w:r>
            <w:proofErr w:type="spellStart"/>
            <w:r w:rsidRPr="007F09EC">
              <w:rPr>
                <w:sz w:val="24"/>
                <w:szCs w:val="24"/>
              </w:rPr>
              <w:t>матеріали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</w:rPr>
              <w:t>канцелярські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товари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тощо</w:t>
            </w:r>
            <w:proofErr w:type="spellEnd"/>
            <w:r w:rsidRPr="007F09EC">
              <w:rPr>
                <w:sz w:val="24"/>
                <w:szCs w:val="24"/>
              </w:rPr>
              <w:t xml:space="preserve">), </w:t>
            </w:r>
            <w:proofErr w:type="spellStart"/>
            <w:r w:rsidRPr="007F09EC">
              <w:rPr>
                <w:sz w:val="24"/>
                <w:szCs w:val="24"/>
              </w:rPr>
              <w:t>грн</w:t>
            </w:r>
            <w:proofErr w:type="spellEnd"/>
            <w:r w:rsidRPr="007F09EC">
              <w:rPr>
                <w:sz w:val="24"/>
                <w:szCs w:val="24"/>
              </w:rPr>
              <w:t>.</w:t>
            </w:r>
          </w:p>
        </w:tc>
        <w:tc>
          <w:tcPr>
            <w:tcW w:w="1397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proofErr w:type="spellStart"/>
            <w:r w:rsidRPr="007F09EC">
              <w:rPr>
                <w:sz w:val="24"/>
                <w:szCs w:val="24"/>
              </w:rPr>
              <w:t>Податок</w:t>
            </w:r>
            <w:proofErr w:type="spellEnd"/>
            <w:r w:rsidRPr="007F09EC">
              <w:rPr>
                <w:sz w:val="24"/>
                <w:szCs w:val="24"/>
              </w:rPr>
              <w:t xml:space="preserve"> не </w:t>
            </w:r>
            <w:proofErr w:type="spellStart"/>
            <w:r w:rsidRPr="007F09EC">
              <w:rPr>
                <w:sz w:val="24"/>
                <w:szCs w:val="24"/>
              </w:rPr>
              <w:t>є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новим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</w:rPr>
              <w:t>додаткових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витрат</w:t>
            </w:r>
            <w:proofErr w:type="spellEnd"/>
            <w:r w:rsidRPr="007F09EC">
              <w:rPr>
                <w:sz w:val="24"/>
                <w:szCs w:val="24"/>
              </w:rPr>
              <w:t xml:space="preserve"> не </w:t>
            </w:r>
            <w:proofErr w:type="spellStart"/>
            <w:r w:rsidRPr="007F09EC">
              <w:rPr>
                <w:sz w:val="24"/>
                <w:szCs w:val="24"/>
              </w:rPr>
              <w:t>передбачено</w:t>
            </w:r>
            <w:proofErr w:type="spellEnd"/>
          </w:p>
          <w:p w:rsidR="00E91220" w:rsidRPr="007F09EC" w:rsidRDefault="00E91220" w:rsidP="00E91220">
            <w:pPr>
              <w:pStyle w:val="af7"/>
              <w:rPr>
                <w:sz w:val="24"/>
                <w:szCs w:val="24"/>
              </w:rPr>
            </w:pPr>
          </w:p>
        </w:tc>
      </w:tr>
      <w:tr w:rsidR="00E91220" w:rsidRPr="007F09EC" w:rsidTr="00E91220">
        <w:tc>
          <w:tcPr>
            <w:tcW w:w="294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>4</w:t>
            </w:r>
          </w:p>
        </w:tc>
        <w:tc>
          <w:tcPr>
            <w:tcW w:w="3309" w:type="pct"/>
          </w:tcPr>
          <w:p w:rsidR="00E91220" w:rsidRPr="007F09E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r w:rsidRPr="007F09EC">
              <w:rPr>
                <w:sz w:val="24"/>
                <w:szCs w:val="24"/>
              </w:rPr>
              <w:t>Витрати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F09EC">
              <w:rPr>
                <w:sz w:val="24"/>
                <w:szCs w:val="24"/>
              </w:rPr>
              <w:t>пов’язан</w:t>
            </w:r>
            <w:proofErr w:type="gramEnd"/>
            <w:r w:rsidRPr="007F09EC">
              <w:rPr>
                <w:sz w:val="24"/>
                <w:szCs w:val="24"/>
              </w:rPr>
              <w:t>і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з</w:t>
            </w:r>
            <w:proofErr w:type="spellEnd"/>
            <w:r w:rsidRPr="007F09EC">
              <w:rPr>
                <w:sz w:val="24"/>
                <w:szCs w:val="24"/>
              </w:rPr>
              <w:t xml:space="preserve"> наймом </w:t>
            </w:r>
            <w:proofErr w:type="spellStart"/>
            <w:r w:rsidRPr="007F09EC">
              <w:rPr>
                <w:sz w:val="24"/>
                <w:szCs w:val="24"/>
              </w:rPr>
              <w:t>додаткового</w:t>
            </w:r>
            <w:proofErr w:type="spellEnd"/>
            <w:r w:rsidRPr="007F09EC">
              <w:rPr>
                <w:sz w:val="24"/>
                <w:szCs w:val="24"/>
              </w:rPr>
              <w:t xml:space="preserve"> персоналу, </w:t>
            </w:r>
            <w:proofErr w:type="spellStart"/>
            <w:r w:rsidRPr="007F09EC">
              <w:rPr>
                <w:sz w:val="24"/>
                <w:szCs w:val="24"/>
              </w:rPr>
              <w:t>грн</w:t>
            </w:r>
            <w:proofErr w:type="spellEnd"/>
            <w:r w:rsidRPr="007F09EC">
              <w:rPr>
                <w:sz w:val="24"/>
                <w:szCs w:val="24"/>
              </w:rPr>
              <w:t>.</w:t>
            </w:r>
          </w:p>
        </w:tc>
        <w:tc>
          <w:tcPr>
            <w:tcW w:w="1397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proofErr w:type="spellStart"/>
            <w:r w:rsidRPr="007F09EC">
              <w:rPr>
                <w:sz w:val="24"/>
                <w:szCs w:val="24"/>
              </w:rPr>
              <w:t>Податок</w:t>
            </w:r>
            <w:proofErr w:type="spellEnd"/>
            <w:r w:rsidRPr="007F09EC">
              <w:rPr>
                <w:sz w:val="24"/>
                <w:szCs w:val="24"/>
              </w:rPr>
              <w:t xml:space="preserve"> не </w:t>
            </w:r>
            <w:proofErr w:type="spellStart"/>
            <w:r w:rsidRPr="007F09EC">
              <w:rPr>
                <w:sz w:val="24"/>
                <w:szCs w:val="24"/>
              </w:rPr>
              <w:t>є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новим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</w:rPr>
              <w:t>додаткових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витрат</w:t>
            </w:r>
            <w:proofErr w:type="spellEnd"/>
            <w:r w:rsidRPr="007F09EC">
              <w:rPr>
                <w:sz w:val="24"/>
                <w:szCs w:val="24"/>
              </w:rPr>
              <w:t xml:space="preserve"> не </w:t>
            </w:r>
            <w:proofErr w:type="spellStart"/>
            <w:r w:rsidRPr="007F09EC">
              <w:rPr>
                <w:sz w:val="24"/>
                <w:szCs w:val="24"/>
              </w:rPr>
              <w:t>передбачено</w:t>
            </w:r>
            <w:proofErr w:type="spellEnd"/>
          </w:p>
          <w:p w:rsidR="00E91220" w:rsidRPr="007F09EC" w:rsidRDefault="00E91220" w:rsidP="00E91220">
            <w:pPr>
              <w:pStyle w:val="af7"/>
              <w:rPr>
                <w:sz w:val="24"/>
                <w:szCs w:val="24"/>
              </w:rPr>
            </w:pPr>
          </w:p>
        </w:tc>
      </w:tr>
      <w:tr w:rsidR="00E91220" w:rsidRPr="007F09EC" w:rsidTr="00E91220">
        <w:tc>
          <w:tcPr>
            <w:tcW w:w="294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>5</w:t>
            </w:r>
          </w:p>
        </w:tc>
        <w:tc>
          <w:tcPr>
            <w:tcW w:w="3309" w:type="pct"/>
          </w:tcPr>
          <w:p w:rsidR="00E91220" w:rsidRPr="007F09E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r w:rsidRPr="007F09EC">
              <w:rPr>
                <w:sz w:val="24"/>
                <w:szCs w:val="24"/>
              </w:rPr>
              <w:t>Кількість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суб’єктів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господарювання</w:t>
            </w:r>
            <w:proofErr w:type="spellEnd"/>
            <w:r w:rsidRPr="007F09EC">
              <w:rPr>
                <w:sz w:val="24"/>
                <w:szCs w:val="24"/>
              </w:rPr>
              <w:t xml:space="preserve"> малого </w:t>
            </w:r>
            <w:proofErr w:type="spellStart"/>
            <w:proofErr w:type="gramStart"/>
            <w:r w:rsidRPr="007F09EC">
              <w:rPr>
                <w:sz w:val="24"/>
                <w:szCs w:val="24"/>
              </w:rPr>
              <w:t>п</w:t>
            </w:r>
            <w:proofErr w:type="gramEnd"/>
            <w:r w:rsidRPr="007F09EC">
              <w:rPr>
                <w:sz w:val="24"/>
                <w:szCs w:val="24"/>
              </w:rPr>
              <w:t>ідприєм-ництва</w:t>
            </w:r>
            <w:proofErr w:type="spellEnd"/>
            <w:r w:rsidRPr="007F09EC">
              <w:rPr>
                <w:sz w:val="24"/>
                <w:szCs w:val="24"/>
              </w:rPr>
              <w:t xml:space="preserve">, на </w:t>
            </w:r>
            <w:proofErr w:type="spellStart"/>
            <w:r w:rsidRPr="007F09EC">
              <w:rPr>
                <w:sz w:val="24"/>
                <w:szCs w:val="24"/>
              </w:rPr>
              <w:t>яких</w:t>
            </w:r>
            <w:proofErr w:type="spellEnd"/>
            <w:r w:rsidRPr="007F09EC">
              <w:rPr>
                <w:sz w:val="24"/>
                <w:szCs w:val="24"/>
              </w:rPr>
              <w:t xml:space="preserve"> буде </w:t>
            </w:r>
            <w:proofErr w:type="spellStart"/>
            <w:r w:rsidRPr="007F09EC">
              <w:rPr>
                <w:sz w:val="24"/>
                <w:szCs w:val="24"/>
              </w:rPr>
              <w:t>поширено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регулювання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</w:rPr>
              <w:t>одиниць</w:t>
            </w:r>
            <w:proofErr w:type="spellEnd"/>
            <w:r w:rsidRPr="007F09EC">
              <w:rPr>
                <w:sz w:val="24"/>
                <w:szCs w:val="24"/>
              </w:rPr>
              <w:t>:</w:t>
            </w:r>
          </w:p>
          <w:p w:rsidR="00E91220" w:rsidRPr="007F09EC" w:rsidRDefault="00E91220" w:rsidP="00E91220">
            <w:pPr>
              <w:jc w:val="both"/>
              <w:rPr>
                <w:sz w:val="24"/>
                <w:szCs w:val="24"/>
              </w:rPr>
            </w:pPr>
          </w:p>
          <w:p w:rsidR="00E91220" w:rsidRPr="007F09EC" w:rsidRDefault="00E91220" w:rsidP="00E91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7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</w:p>
          <w:p w:rsidR="00E91220" w:rsidRPr="007F09EC" w:rsidRDefault="00950F93" w:rsidP="00E912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E91220" w:rsidRPr="007F09EC" w:rsidTr="00E91220">
        <w:tc>
          <w:tcPr>
            <w:tcW w:w="294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>6</w:t>
            </w:r>
          </w:p>
        </w:tc>
        <w:tc>
          <w:tcPr>
            <w:tcW w:w="3309" w:type="pct"/>
          </w:tcPr>
          <w:p w:rsidR="00E91220" w:rsidRPr="007F09E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r w:rsidRPr="007F09EC">
              <w:rPr>
                <w:sz w:val="24"/>
                <w:szCs w:val="24"/>
              </w:rPr>
              <w:t>Сплата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туристичного збору</w:t>
            </w:r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</w:rPr>
              <w:t>грн</w:t>
            </w:r>
            <w:proofErr w:type="spellEnd"/>
            <w:r w:rsidRPr="007F09EC">
              <w:rPr>
                <w:sz w:val="24"/>
                <w:szCs w:val="24"/>
              </w:rPr>
              <w:t xml:space="preserve">. </w:t>
            </w:r>
          </w:p>
          <w:p w:rsidR="00E91220" w:rsidRPr="007F09EC" w:rsidRDefault="00E91220" w:rsidP="00E91220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1397" w:type="pct"/>
          </w:tcPr>
          <w:p w:rsidR="00E91220" w:rsidRPr="00734CC0" w:rsidRDefault="00734CC0" w:rsidP="00E91220">
            <w:pPr>
              <w:jc w:val="center"/>
              <w:rPr>
                <w:sz w:val="24"/>
                <w:szCs w:val="24"/>
                <w:lang w:val="uk-UA"/>
              </w:rPr>
            </w:pPr>
            <w:r w:rsidRPr="00734CC0">
              <w:rPr>
                <w:color w:val="000000"/>
                <w:sz w:val="24"/>
                <w:szCs w:val="24"/>
                <w:lang w:val="uk-UA"/>
              </w:rPr>
              <w:t>7000,00</w:t>
            </w:r>
          </w:p>
        </w:tc>
      </w:tr>
      <w:tr w:rsidR="00E91220" w:rsidRPr="007F09EC" w:rsidTr="00E91220">
        <w:tc>
          <w:tcPr>
            <w:tcW w:w="294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>7</w:t>
            </w:r>
          </w:p>
        </w:tc>
        <w:tc>
          <w:tcPr>
            <w:tcW w:w="3309" w:type="pct"/>
          </w:tcPr>
          <w:p w:rsidR="00E91220" w:rsidRPr="007F09E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r w:rsidRPr="007F09EC">
              <w:rPr>
                <w:sz w:val="24"/>
                <w:szCs w:val="24"/>
              </w:rPr>
              <w:t>Сумарні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витрати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суб’єктів</w:t>
            </w:r>
            <w:proofErr w:type="spellEnd"/>
            <w:r w:rsidRPr="007F09EC">
              <w:rPr>
                <w:sz w:val="24"/>
                <w:szCs w:val="24"/>
              </w:rPr>
              <w:t xml:space="preserve"> малого </w:t>
            </w:r>
            <w:proofErr w:type="spellStart"/>
            <w:r w:rsidRPr="007F09EC">
              <w:rPr>
                <w:sz w:val="24"/>
                <w:szCs w:val="24"/>
              </w:rPr>
              <w:t>господарювання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09EC">
              <w:rPr>
                <w:sz w:val="24"/>
                <w:szCs w:val="24"/>
              </w:rPr>
              <w:t>п</w:t>
            </w:r>
            <w:proofErr w:type="gramEnd"/>
            <w:r w:rsidRPr="007F09EC">
              <w:rPr>
                <w:sz w:val="24"/>
                <w:szCs w:val="24"/>
              </w:rPr>
              <w:t>ідприємництва</w:t>
            </w:r>
            <w:proofErr w:type="spellEnd"/>
            <w:r w:rsidRPr="007F09EC">
              <w:rPr>
                <w:sz w:val="24"/>
                <w:szCs w:val="24"/>
              </w:rPr>
              <w:t xml:space="preserve">, на </w:t>
            </w:r>
            <w:proofErr w:type="spellStart"/>
            <w:r w:rsidRPr="007F09EC">
              <w:rPr>
                <w:sz w:val="24"/>
                <w:szCs w:val="24"/>
              </w:rPr>
              <w:t>виконання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регулювання</w:t>
            </w:r>
            <w:proofErr w:type="spellEnd"/>
            <w:r w:rsidRPr="007F09EC">
              <w:rPr>
                <w:sz w:val="24"/>
                <w:szCs w:val="24"/>
              </w:rPr>
              <w:t xml:space="preserve"> (</w:t>
            </w:r>
            <w:proofErr w:type="spellStart"/>
            <w:r w:rsidRPr="007F09EC">
              <w:rPr>
                <w:sz w:val="24"/>
                <w:szCs w:val="24"/>
              </w:rPr>
              <w:t>вартість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регулювання</w:t>
            </w:r>
            <w:proofErr w:type="spellEnd"/>
            <w:r w:rsidRPr="007F09EC">
              <w:rPr>
                <w:sz w:val="24"/>
                <w:szCs w:val="24"/>
              </w:rPr>
              <w:t xml:space="preserve">) /сума </w:t>
            </w:r>
            <w:proofErr w:type="spellStart"/>
            <w:r w:rsidRPr="007F09EC">
              <w:rPr>
                <w:sz w:val="24"/>
                <w:szCs w:val="24"/>
              </w:rPr>
              <w:t>рядків</w:t>
            </w:r>
            <w:proofErr w:type="spellEnd"/>
            <w:r w:rsidRPr="007F09EC">
              <w:rPr>
                <w:sz w:val="24"/>
                <w:szCs w:val="24"/>
              </w:rPr>
              <w:t xml:space="preserve"> 1 + 2 + 3 +  4 + 6/, </w:t>
            </w:r>
            <w:proofErr w:type="spellStart"/>
            <w:r w:rsidRPr="007F09EC">
              <w:rPr>
                <w:sz w:val="24"/>
                <w:szCs w:val="24"/>
              </w:rPr>
              <w:t>грн</w:t>
            </w:r>
            <w:proofErr w:type="spellEnd"/>
            <w:r w:rsidRPr="007F09EC">
              <w:rPr>
                <w:sz w:val="24"/>
                <w:szCs w:val="24"/>
              </w:rPr>
              <w:t>.**</w:t>
            </w:r>
          </w:p>
        </w:tc>
        <w:tc>
          <w:tcPr>
            <w:tcW w:w="1397" w:type="pct"/>
          </w:tcPr>
          <w:p w:rsidR="00E91220" w:rsidRPr="00734CC0" w:rsidRDefault="00734CC0" w:rsidP="00E91220">
            <w:pPr>
              <w:jc w:val="center"/>
              <w:rPr>
                <w:sz w:val="24"/>
                <w:szCs w:val="24"/>
                <w:lang w:val="uk-UA"/>
              </w:rPr>
            </w:pPr>
            <w:r w:rsidRPr="00734CC0">
              <w:rPr>
                <w:color w:val="000000"/>
                <w:sz w:val="24"/>
                <w:szCs w:val="24"/>
                <w:lang w:val="uk-UA"/>
              </w:rPr>
              <w:t>7000,00</w:t>
            </w:r>
          </w:p>
        </w:tc>
      </w:tr>
    </w:tbl>
    <w:p w:rsidR="009A13FE" w:rsidRPr="009A13FE" w:rsidRDefault="009A13FE" w:rsidP="009A13FE">
      <w:pPr>
        <w:autoSpaceDE w:val="0"/>
        <w:autoSpaceDN w:val="0"/>
        <w:adjustRightInd w:val="0"/>
        <w:ind w:firstLine="567"/>
        <w:jc w:val="both"/>
        <w:rPr>
          <w:rFonts w:eastAsia="Calibri"/>
          <w:i/>
          <w:sz w:val="24"/>
          <w:szCs w:val="24"/>
          <w:lang w:val="uk-UA"/>
        </w:rPr>
      </w:pPr>
      <w:r w:rsidRPr="009A13FE">
        <w:rPr>
          <w:rFonts w:eastAsia="Calibri"/>
          <w:bCs/>
          <w:i/>
          <w:sz w:val="24"/>
          <w:szCs w:val="24"/>
          <w:lang w:val="uk-UA"/>
        </w:rPr>
        <w:t>Розрахунок вартості</w:t>
      </w:r>
      <w:r w:rsidRPr="009A13FE">
        <w:rPr>
          <w:rFonts w:eastAsia="Calibri"/>
          <w:bCs/>
          <w:i/>
          <w:sz w:val="24"/>
          <w:szCs w:val="24"/>
        </w:rPr>
        <w:t xml:space="preserve"> 1</w:t>
      </w:r>
      <w:r w:rsidRPr="009A13FE">
        <w:rPr>
          <w:rFonts w:eastAsia="Calibri"/>
          <w:bCs/>
          <w:i/>
          <w:sz w:val="24"/>
          <w:szCs w:val="24"/>
          <w:lang w:val="uk-UA"/>
        </w:rPr>
        <w:t xml:space="preserve"> людино-години:</w:t>
      </w:r>
      <w:r w:rsidRPr="009A13FE">
        <w:rPr>
          <w:rFonts w:eastAsia="Calibri"/>
          <w:b/>
          <w:bCs/>
          <w:i/>
          <w:sz w:val="24"/>
          <w:szCs w:val="24"/>
          <w:lang w:val="uk-UA"/>
        </w:rPr>
        <w:t xml:space="preserve"> </w:t>
      </w:r>
      <w:r w:rsidRPr="009A13FE">
        <w:rPr>
          <w:rFonts w:eastAsia="Calibri"/>
          <w:i/>
          <w:sz w:val="24"/>
          <w:szCs w:val="24"/>
        </w:rPr>
        <w:t>Норма</w:t>
      </w:r>
      <w:r w:rsidRPr="009A13FE">
        <w:rPr>
          <w:rFonts w:eastAsia="Calibri"/>
          <w:i/>
          <w:sz w:val="24"/>
          <w:szCs w:val="24"/>
          <w:lang w:val="uk-UA"/>
        </w:rPr>
        <w:t xml:space="preserve"> робочого</w:t>
      </w:r>
      <w:r w:rsidRPr="009A13FE">
        <w:rPr>
          <w:rFonts w:eastAsia="Calibri"/>
          <w:i/>
          <w:sz w:val="24"/>
          <w:szCs w:val="24"/>
        </w:rPr>
        <w:t xml:space="preserve"> часу на 20</w:t>
      </w:r>
      <w:r w:rsidRPr="009A13FE">
        <w:rPr>
          <w:rFonts w:eastAsia="Calibri"/>
          <w:i/>
          <w:sz w:val="24"/>
          <w:szCs w:val="24"/>
          <w:lang w:val="uk-UA"/>
        </w:rPr>
        <w:t>2</w:t>
      </w:r>
      <w:r w:rsidRPr="009A13FE">
        <w:rPr>
          <w:rFonts w:eastAsia="Calibri"/>
          <w:i/>
          <w:sz w:val="24"/>
          <w:szCs w:val="24"/>
        </w:rPr>
        <w:t>1</w:t>
      </w:r>
      <w:r w:rsidRPr="009A13FE">
        <w:rPr>
          <w:rFonts w:eastAsia="Calibri"/>
          <w:i/>
          <w:sz w:val="24"/>
          <w:szCs w:val="24"/>
          <w:lang w:val="uk-UA"/>
        </w:rPr>
        <w:t xml:space="preserve"> рік</w:t>
      </w:r>
      <w:r w:rsidRPr="009A13FE">
        <w:rPr>
          <w:rFonts w:eastAsia="Calibri"/>
          <w:i/>
          <w:sz w:val="24"/>
          <w:szCs w:val="24"/>
        </w:rPr>
        <w:t xml:space="preserve"> становить при 40-</w:t>
      </w:r>
      <w:r w:rsidRPr="009A13FE">
        <w:rPr>
          <w:rFonts w:eastAsia="Calibri"/>
          <w:i/>
          <w:sz w:val="24"/>
          <w:szCs w:val="24"/>
          <w:lang w:val="uk-UA"/>
        </w:rPr>
        <w:t>годинному робочому тижні</w:t>
      </w:r>
      <w:r w:rsidRPr="009A13FE">
        <w:rPr>
          <w:rFonts w:eastAsia="Calibri"/>
          <w:i/>
          <w:sz w:val="24"/>
          <w:szCs w:val="24"/>
        </w:rPr>
        <w:t xml:space="preserve"> </w:t>
      </w:r>
      <w:r w:rsidRPr="009A13FE">
        <w:rPr>
          <w:rFonts w:eastAsia="Calibri"/>
          <w:i/>
          <w:sz w:val="24"/>
          <w:szCs w:val="24"/>
          <w:lang w:val="uk-UA"/>
        </w:rPr>
        <w:t>1 994</w:t>
      </w:r>
      <w:r w:rsidRPr="009A13FE">
        <w:rPr>
          <w:rFonts w:eastAsia="Calibri"/>
          <w:i/>
          <w:sz w:val="24"/>
          <w:szCs w:val="24"/>
        </w:rPr>
        <w:t xml:space="preserve"> </w:t>
      </w:r>
      <w:r w:rsidRPr="009A13FE">
        <w:rPr>
          <w:rFonts w:eastAsia="Calibri"/>
          <w:i/>
          <w:sz w:val="24"/>
          <w:szCs w:val="24"/>
          <w:lang w:val="uk-UA"/>
        </w:rPr>
        <w:t>годин на рік</w:t>
      </w:r>
      <w:r w:rsidRPr="009A13FE">
        <w:rPr>
          <w:rFonts w:eastAsia="Calibri"/>
          <w:i/>
          <w:sz w:val="24"/>
          <w:szCs w:val="24"/>
        </w:rPr>
        <w:t>. (Лист</w:t>
      </w:r>
      <w:r w:rsidRPr="009A13FE">
        <w:rPr>
          <w:rFonts w:eastAsia="Calibri"/>
          <w:i/>
          <w:sz w:val="24"/>
          <w:szCs w:val="24"/>
          <w:lang w:val="uk-UA"/>
        </w:rPr>
        <w:t xml:space="preserve"> Міністерства розвитку економіки, торгі</w:t>
      </w:r>
      <w:proofErr w:type="gramStart"/>
      <w:r w:rsidRPr="009A13FE">
        <w:rPr>
          <w:rFonts w:eastAsia="Calibri"/>
          <w:i/>
          <w:sz w:val="24"/>
          <w:szCs w:val="24"/>
          <w:lang w:val="uk-UA"/>
        </w:rPr>
        <w:t>вл</w:t>
      </w:r>
      <w:proofErr w:type="gramEnd"/>
      <w:r w:rsidRPr="009A13FE">
        <w:rPr>
          <w:rFonts w:eastAsia="Calibri"/>
          <w:i/>
          <w:sz w:val="24"/>
          <w:szCs w:val="24"/>
          <w:lang w:val="uk-UA"/>
        </w:rPr>
        <w:t>і та сільського господарства України від</w:t>
      </w:r>
      <w:r w:rsidRPr="009A13FE">
        <w:rPr>
          <w:rFonts w:eastAsia="Calibri"/>
          <w:i/>
          <w:sz w:val="24"/>
          <w:szCs w:val="24"/>
        </w:rPr>
        <w:t xml:space="preserve"> </w:t>
      </w:r>
      <w:r w:rsidRPr="009A13FE">
        <w:rPr>
          <w:rFonts w:eastAsia="Calibri"/>
          <w:i/>
          <w:sz w:val="24"/>
          <w:szCs w:val="24"/>
          <w:lang w:val="uk-UA"/>
        </w:rPr>
        <w:t>12</w:t>
      </w:r>
      <w:r w:rsidRPr="009A13FE">
        <w:rPr>
          <w:rFonts w:eastAsia="Calibri"/>
          <w:i/>
          <w:sz w:val="24"/>
          <w:szCs w:val="24"/>
        </w:rPr>
        <w:t>.0</w:t>
      </w:r>
      <w:r w:rsidRPr="009A13FE">
        <w:rPr>
          <w:rFonts w:eastAsia="Calibri"/>
          <w:i/>
          <w:sz w:val="24"/>
          <w:szCs w:val="24"/>
          <w:lang w:val="uk-UA"/>
        </w:rPr>
        <w:t>8</w:t>
      </w:r>
      <w:r w:rsidRPr="009A13FE">
        <w:rPr>
          <w:rFonts w:eastAsia="Calibri"/>
          <w:i/>
          <w:sz w:val="24"/>
          <w:szCs w:val="24"/>
        </w:rPr>
        <w:t>.20</w:t>
      </w:r>
      <w:r w:rsidRPr="009A13FE">
        <w:rPr>
          <w:rFonts w:eastAsia="Calibri"/>
          <w:i/>
          <w:sz w:val="24"/>
          <w:szCs w:val="24"/>
          <w:lang w:val="uk-UA"/>
        </w:rPr>
        <w:t>20</w:t>
      </w:r>
      <w:r w:rsidRPr="009A13FE">
        <w:rPr>
          <w:rFonts w:eastAsia="Calibri"/>
          <w:i/>
          <w:sz w:val="24"/>
          <w:szCs w:val="24"/>
        </w:rPr>
        <w:t xml:space="preserve"> №</w:t>
      </w:r>
      <w:r w:rsidRPr="009A13FE">
        <w:rPr>
          <w:rFonts w:eastAsia="Calibri"/>
          <w:i/>
          <w:sz w:val="24"/>
          <w:szCs w:val="24"/>
          <w:lang w:val="uk-UA"/>
        </w:rPr>
        <w:t xml:space="preserve"> 3501-06/219 «</w:t>
      </w:r>
      <w:r w:rsidRPr="009A13FE">
        <w:rPr>
          <w:bCs/>
          <w:i/>
          <w:color w:val="333333"/>
          <w:sz w:val="24"/>
          <w:szCs w:val="24"/>
          <w:shd w:val="clear" w:color="auto" w:fill="FFFFFF"/>
        </w:rPr>
        <w:t xml:space="preserve">Про </w:t>
      </w:r>
      <w:r w:rsidRPr="009A13FE">
        <w:rPr>
          <w:bCs/>
          <w:i/>
          <w:color w:val="333333"/>
          <w:sz w:val="24"/>
          <w:szCs w:val="24"/>
          <w:shd w:val="clear" w:color="auto" w:fill="FFFFFF"/>
          <w:lang w:val="uk-UA"/>
        </w:rPr>
        <w:t xml:space="preserve">розрахунок норми тривалості робочого часу на 2021 </w:t>
      </w:r>
      <w:r w:rsidRPr="009A13FE">
        <w:rPr>
          <w:rFonts w:eastAsia="Calibri"/>
          <w:i/>
          <w:sz w:val="24"/>
          <w:szCs w:val="24"/>
          <w:lang w:val="uk-UA"/>
        </w:rPr>
        <w:t>рік»).</w:t>
      </w:r>
    </w:p>
    <w:p w:rsidR="009A13FE" w:rsidRPr="009A13FE" w:rsidRDefault="009A13FE" w:rsidP="009A13FE">
      <w:pPr>
        <w:widowControl w:val="0"/>
        <w:ind w:firstLine="567"/>
        <w:jc w:val="both"/>
        <w:rPr>
          <w:i/>
          <w:iCs/>
          <w:color w:val="000000"/>
          <w:sz w:val="24"/>
          <w:szCs w:val="24"/>
          <w:lang w:val="uk-UA" w:eastAsia="uk-UA"/>
        </w:rPr>
      </w:pPr>
      <w:r w:rsidRPr="009A13FE">
        <w:rPr>
          <w:i/>
          <w:iCs/>
          <w:color w:val="000000"/>
          <w:sz w:val="24"/>
          <w:szCs w:val="24"/>
          <w:lang w:val="uk-UA" w:eastAsia="uk-UA"/>
        </w:rPr>
        <w:t>Відповідно до пунктів 1, 3, 6, карти 11 міжгалузевих нормативів чисельності працівників бухгалтерського обліку (Наказ Міністерства праці і соціальної політики України від 26 вересня 2003 року №269 «Міжгалузеві нормативи чисельності працівників бухгалтерського обліку»).</w:t>
      </w:r>
    </w:p>
    <w:p w:rsidR="009A13FE" w:rsidRPr="009A13FE" w:rsidRDefault="009A13FE" w:rsidP="009A13FE">
      <w:pPr>
        <w:ind w:firstLine="567"/>
        <w:jc w:val="both"/>
        <w:rPr>
          <w:i/>
          <w:sz w:val="24"/>
          <w:szCs w:val="24"/>
        </w:rPr>
      </w:pPr>
      <w:r w:rsidRPr="009A13FE">
        <w:rPr>
          <w:i/>
          <w:sz w:val="24"/>
          <w:szCs w:val="24"/>
        </w:rPr>
        <w:lastRenderedPageBreak/>
        <w:t xml:space="preserve">Норма </w:t>
      </w:r>
      <w:proofErr w:type="spellStart"/>
      <w:r w:rsidRPr="009A13FE">
        <w:rPr>
          <w:i/>
          <w:sz w:val="24"/>
          <w:szCs w:val="24"/>
        </w:rPr>
        <w:t>робочого</w:t>
      </w:r>
      <w:proofErr w:type="spellEnd"/>
      <w:r w:rsidRPr="009A13FE">
        <w:rPr>
          <w:i/>
          <w:sz w:val="24"/>
          <w:szCs w:val="24"/>
        </w:rPr>
        <w:t xml:space="preserve"> часу на 20</w:t>
      </w:r>
      <w:r w:rsidRPr="009A13FE">
        <w:rPr>
          <w:i/>
          <w:sz w:val="24"/>
          <w:szCs w:val="24"/>
          <w:lang w:val="uk-UA"/>
        </w:rPr>
        <w:t>22</w:t>
      </w:r>
      <w:r w:rsidRPr="009A13FE">
        <w:rPr>
          <w:i/>
          <w:sz w:val="24"/>
          <w:szCs w:val="24"/>
        </w:rPr>
        <w:t xml:space="preserve"> </w:t>
      </w:r>
      <w:proofErr w:type="spellStart"/>
      <w:proofErr w:type="gramStart"/>
      <w:r w:rsidRPr="009A13FE">
        <w:rPr>
          <w:i/>
          <w:sz w:val="24"/>
          <w:szCs w:val="24"/>
        </w:rPr>
        <w:t>р</w:t>
      </w:r>
      <w:proofErr w:type="gramEnd"/>
      <w:r w:rsidRPr="009A13FE">
        <w:rPr>
          <w:i/>
          <w:sz w:val="24"/>
          <w:szCs w:val="24"/>
        </w:rPr>
        <w:t>ік</w:t>
      </w:r>
      <w:proofErr w:type="spellEnd"/>
      <w:r w:rsidRPr="009A13FE">
        <w:rPr>
          <w:i/>
          <w:sz w:val="24"/>
          <w:szCs w:val="24"/>
        </w:rPr>
        <w:t xml:space="preserve"> становить при 40-годинному </w:t>
      </w:r>
      <w:proofErr w:type="spellStart"/>
      <w:r w:rsidRPr="009A13FE">
        <w:rPr>
          <w:i/>
          <w:sz w:val="24"/>
          <w:szCs w:val="24"/>
        </w:rPr>
        <w:t>робочому</w:t>
      </w:r>
      <w:proofErr w:type="spellEnd"/>
      <w:r w:rsidRPr="009A13FE">
        <w:rPr>
          <w:i/>
          <w:sz w:val="24"/>
          <w:szCs w:val="24"/>
        </w:rPr>
        <w:t xml:space="preserve"> </w:t>
      </w:r>
      <w:proofErr w:type="spellStart"/>
      <w:r w:rsidRPr="009A13FE">
        <w:rPr>
          <w:i/>
          <w:sz w:val="24"/>
          <w:szCs w:val="24"/>
        </w:rPr>
        <w:t>тижні</w:t>
      </w:r>
      <w:proofErr w:type="spellEnd"/>
      <w:r w:rsidRPr="009A13FE">
        <w:rPr>
          <w:i/>
          <w:sz w:val="24"/>
          <w:szCs w:val="24"/>
        </w:rPr>
        <w:t xml:space="preserve"> - </w:t>
      </w:r>
      <w:r w:rsidRPr="009A13FE">
        <w:rPr>
          <w:i/>
          <w:sz w:val="24"/>
          <w:szCs w:val="24"/>
          <w:lang w:val="uk-UA"/>
        </w:rPr>
        <w:t>1987</w:t>
      </w:r>
      <w:r w:rsidRPr="009A13FE">
        <w:rPr>
          <w:i/>
          <w:sz w:val="24"/>
          <w:szCs w:val="24"/>
        </w:rPr>
        <w:t xml:space="preserve"> годин</w:t>
      </w:r>
      <w:r w:rsidRPr="009A13FE">
        <w:rPr>
          <w:i/>
          <w:sz w:val="24"/>
          <w:szCs w:val="24"/>
          <w:lang w:val="uk-UA"/>
        </w:rPr>
        <w:t>(</w:t>
      </w:r>
      <w:hyperlink r:id="rId7" w:history="1">
        <w:r w:rsidRPr="009A13FE">
          <w:rPr>
            <w:rStyle w:val="af2"/>
            <w:i/>
            <w:sz w:val="24"/>
            <w:szCs w:val="24"/>
          </w:rPr>
          <w:t>https://www.buhoblik.org.ua/kadry-zarplata/vremya/4246-norma-trivalosti-robochogo-chasu-2022.html</w:t>
        </w:r>
      </w:hyperlink>
      <w:r w:rsidRPr="009A13FE">
        <w:rPr>
          <w:i/>
          <w:sz w:val="24"/>
          <w:szCs w:val="24"/>
        </w:rPr>
        <w:t xml:space="preserve">) </w:t>
      </w:r>
    </w:p>
    <w:p w:rsidR="009A13FE" w:rsidRPr="009A13FE" w:rsidRDefault="009A13FE" w:rsidP="009A13FE">
      <w:pPr>
        <w:autoSpaceDE w:val="0"/>
        <w:autoSpaceDN w:val="0"/>
        <w:adjustRightInd w:val="0"/>
        <w:ind w:firstLine="567"/>
        <w:jc w:val="both"/>
        <w:rPr>
          <w:rFonts w:eastAsia="Calibri"/>
          <w:i/>
          <w:sz w:val="24"/>
          <w:szCs w:val="24"/>
          <w:lang w:val="uk-UA"/>
        </w:rPr>
      </w:pPr>
      <w:r w:rsidRPr="009A13FE">
        <w:rPr>
          <w:rFonts w:eastAsia="Calibri"/>
          <w:i/>
          <w:sz w:val="24"/>
          <w:szCs w:val="24"/>
          <w:lang w:val="uk-UA"/>
        </w:rPr>
        <w:t>Для розрахунку витрат використовується орієнтовний мінімальний розмір заробітної плати (лист Міністерства фінансів України від 13.08.2020 № 05110-14-6/25074) у 2022 році – 6 700,00 грн., у погодинному розмірі – 6 700 грн./16</w:t>
      </w:r>
      <w:r>
        <w:rPr>
          <w:rFonts w:eastAsia="Calibri"/>
          <w:i/>
          <w:sz w:val="24"/>
          <w:szCs w:val="24"/>
          <w:lang w:val="uk-UA"/>
        </w:rPr>
        <w:t>6</w:t>
      </w:r>
      <w:r w:rsidRPr="009A13FE">
        <w:rPr>
          <w:rFonts w:eastAsia="Calibri"/>
          <w:i/>
          <w:sz w:val="24"/>
          <w:szCs w:val="24"/>
          <w:lang w:val="uk-UA"/>
        </w:rPr>
        <w:t xml:space="preserve"> </w:t>
      </w:r>
      <w:proofErr w:type="spellStart"/>
      <w:r w:rsidRPr="009A13FE">
        <w:rPr>
          <w:rFonts w:eastAsia="Calibri"/>
          <w:i/>
          <w:sz w:val="24"/>
          <w:szCs w:val="24"/>
          <w:lang w:val="uk-UA"/>
        </w:rPr>
        <w:t>год.=</w:t>
      </w:r>
      <w:proofErr w:type="spellEnd"/>
      <w:r w:rsidRPr="009A13FE">
        <w:rPr>
          <w:rFonts w:eastAsia="Calibri"/>
          <w:i/>
          <w:sz w:val="24"/>
          <w:szCs w:val="24"/>
          <w:lang w:val="uk-UA"/>
        </w:rPr>
        <w:t xml:space="preserve"> </w:t>
      </w:r>
      <w:r>
        <w:rPr>
          <w:rFonts w:eastAsia="Calibri"/>
          <w:i/>
          <w:sz w:val="24"/>
          <w:szCs w:val="24"/>
          <w:lang w:val="uk-UA"/>
        </w:rPr>
        <w:t>40,36</w:t>
      </w:r>
      <w:r w:rsidRPr="009A13FE">
        <w:rPr>
          <w:rFonts w:eastAsia="Calibri"/>
          <w:i/>
          <w:sz w:val="24"/>
          <w:szCs w:val="24"/>
          <w:lang w:val="uk-UA"/>
        </w:rPr>
        <w:t xml:space="preserve"> грн./год., у 2023 – 7 176 грн./16</w:t>
      </w:r>
      <w:r>
        <w:rPr>
          <w:rFonts w:eastAsia="Calibri"/>
          <w:i/>
          <w:sz w:val="24"/>
          <w:szCs w:val="24"/>
          <w:lang w:val="uk-UA"/>
        </w:rPr>
        <w:t>6</w:t>
      </w:r>
      <w:r w:rsidRPr="009A13FE">
        <w:rPr>
          <w:rFonts w:eastAsia="Calibri"/>
          <w:i/>
          <w:sz w:val="24"/>
          <w:szCs w:val="24"/>
          <w:lang w:val="uk-UA"/>
        </w:rPr>
        <w:t xml:space="preserve"> </w:t>
      </w:r>
      <w:proofErr w:type="spellStart"/>
      <w:r w:rsidRPr="009A13FE">
        <w:rPr>
          <w:rFonts w:eastAsia="Calibri"/>
          <w:i/>
          <w:sz w:val="24"/>
          <w:szCs w:val="24"/>
          <w:lang w:val="uk-UA"/>
        </w:rPr>
        <w:t>год.=</w:t>
      </w:r>
      <w:proofErr w:type="spellEnd"/>
      <w:r w:rsidRPr="009A13FE">
        <w:rPr>
          <w:rFonts w:eastAsia="Calibri"/>
          <w:i/>
          <w:sz w:val="24"/>
          <w:szCs w:val="24"/>
          <w:lang w:val="uk-UA"/>
        </w:rPr>
        <w:t xml:space="preserve"> </w:t>
      </w:r>
      <w:r>
        <w:rPr>
          <w:rFonts w:eastAsia="Calibri"/>
          <w:i/>
          <w:sz w:val="24"/>
          <w:szCs w:val="24"/>
          <w:lang w:val="uk-UA"/>
        </w:rPr>
        <w:t>43,23</w:t>
      </w:r>
      <w:r w:rsidRPr="009A13FE">
        <w:rPr>
          <w:rFonts w:eastAsia="Calibri"/>
          <w:i/>
          <w:sz w:val="24"/>
          <w:szCs w:val="24"/>
          <w:lang w:val="uk-UA"/>
        </w:rPr>
        <w:t xml:space="preserve"> грн./год. Обсяг витрат може бути відкоригований у разі зміни розміру мінімальної заробітної плати на законодавчому рівні.</w:t>
      </w:r>
    </w:p>
    <w:p w:rsidR="009A13FE" w:rsidRPr="007F09EC" w:rsidRDefault="009A13FE" w:rsidP="009A13FE">
      <w:pPr>
        <w:pStyle w:val="Default"/>
        <w:ind w:firstLine="567"/>
        <w:jc w:val="both"/>
        <w:rPr>
          <w:i/>
        </w:rPr>
      </w:pPr>
      <w:r w:rsidRPr="007F09EC">
        <w:rPr>
          <w:i/>
        </w:rPr>
        <w:t xml:space="preserve">Середнє значення робочих годин на місяць: </w:t>
      </w:r>
    </w:p>
    <w:p w:rsidR="009A13FE" w:rsidRPr="007F09EC" w:rsidRDefault="009A13FE" w:rsidP="009A13FE">
      <w:pPr>
        <w:pStyle w:val="Default"/>
        <w:ind w:firstLine="567"/>
        <w:jc w:val="both"/>
        <w:rPr>
          <w:i/>
        </w:rPr>
      </w:pPr>
      <w:r w:rsidRPr="007F09EC">
        <w:rPr>
          <w:i/>
        </w:rPr>
        <w:t xml:space="preserve">1987/12=166 ч. </w:t>
      </w:r>
    </w:p>
    <w:p w:rsidR="009A13FE" w:rsidRPr="007F09EC" w:rsidRDefault="009A13FE" w:rsidP="009A13FE">
      <w:pPr>
        <w:pStyle w:val="Default"/>
        <w:ind w:firstLine="567"/>
        <w:jc w:val="both"/>
        <w:rPr>
          <w:i/>
        </w:rPr>
      </w:pPr>
      <w:r w:rsidRPr="007F09EC">
        <w:rPr>
          <w:i/>
        </w:rPr>
        <w:t xml:space="preserve">Розрахунок вартості 1 робочого часу суб’єкта малого підприємництва: </w:t>
      </w:r>
    </w:p>
    <w:p w:rsidR="009A13FE" w:rsidRPr="007F09EC" w:rsidRDefault="009A13FE" w:rsidP="009A13FE">
      <w:pPr>
        <w:pStyle w:val="af7"/>
        <w:ind w:firstLine="567"/>
        <w:rPr>
          <w:bCs/>
          <w:i/>
          <w:sz w:val="24"/>
          <w:szCs w:val="24"/>
          <w:shd w:val="clear" w:color="auto" w:fill="FFFFFF"/>
          <w:lang w:eastAsia="uk-UA"/>
        </w:rPr>
      </w:pPr>
      <w:r w:rsidRPr="007F09EC">
        <w:rPr>
          <w:i/>
          <w:sz w:val="24"/>
          <w:szCs w:val="24"/>
        </w:rPr>
        <w:t>6</w:t>
      </w:r>
      <w:r>
        <w:rPr>
          <w:i/>
          <w:sz w:val="24"/>
          <w:szCs w:val="24"/>
          <w:lang w:val="uk-UA"/>
        </w:rPr>
        <w:t>700</w:t>
      </w:r>
      <w:r w:rsidRPr="007F09EC">
        <w:rPr>
          <w:i/>
          <w:sz w:val="24"/>
          <w:szCs w:val="24"/>
        </w:rPr>
        <w:t>,00:166=</w:t>
      </w:r>
      <w:r w:rsidR="00DE5081">
        <w:rPr>
          <w:i/>
          <w:sz w:val="24"/>
          <w:szCs w:val="24"/>
          <w:lang w:val="uk-UA"/>
        </w:rPr>
        <w:t>40,36</w:t>
      </w:r>
      <w:r w:rsidRPr="007F09EC">
        <w:rPr>
          <w:i/>
          <w:sz w:val="24"/>
          <w:szCs w:val="24"/>
        </w:rPr>
        <w:t xml:space="preserve"> </w:t>
      </w:r>
      <w:proofErr w:type="spellStart"/>
      <w:r w:rsidRPr="007F09EC">
        <w:rPr>
          <w:i/>
          <w:sz w:val="24"/>
          <w:szCs w:val="24"/>
        </w:rPr>
        <w:t>грн</w:t>
      </w:r>
      <w:proofErr w:type="spellEnd"/>
      <w:r w:rsidRPr="007F09EC">
        <w:rPr>
          <w:i/>
          <w:sz w:val="24"/>
          <w:szCs w:val="24"/>
        </w:rPr>
        <w:t>.</w:t>
      </w:r>
    </w:p>
    <w:p w:rsidR="00E91220" w:rsidRPr="007F09EC" w:rsidRDefault="00E91220" w:rsidP="009A13FE">
      <w:pPr>
        <w:spacing w:after="200"/>
        <w:ind w:left="1070"/>
        <w:jc w:val="both"/>
        <w:rPr>
          <w:i/>
          <w:sz w:val="24"/>
          <w:szCs w:val="24"/>
          <w:lang w:val="uk-UA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6379"/>
        <w:gridCol w:w="2693"/>
      </w:tblGrid>
      <w:tr w:rsidR="00E91220" w:rsidRPr="007F09EC" w:rsidTr="00E91220">
        <w:tc>
          <w:tcPr>
            <w:tcW w:w="294" w:type="pct"/>
          </w:tcPr>
          <w:p w:rsidR="00E91220" w:rsidRPr="007F09EC" w:rsidRDefault="00E91220" w:rsidP="00E91220">
            <w:pPr>
              <w:rPr>
                <w:sz w:val="24"/>
                <w:szCs w:val="24"/>
              </w:rPr>
            </w:pPr>
          </w:p>
        </w:tc>
        <w:tc>
          <w:tcPr>
            <w:tcW w:w="4706" w:type="pct"/>
            <w:gridSpan w:val="2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proofErr w:type="spellStart"/>
            <w:r w:rsidRPr="007F09EC"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  <w:t>Оцінка</w:t>
            </w:r>
            <w:proofErr w:type="spellEnd"/>
            <w:r w:rsidRPr="007F09EC"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9EC"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  <w:t>вартості</w:t>
            </w:r>
            <w:proofErr w:type="spellEnd"/>
            <w:r w:rsidRPr="007F09EC"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9EC"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7F09EC"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  <w:t xml:space="preserve"> процедур </w:t>
            </w:r>
            <w:proofErr w:type="spellStart"/>
            <w:r w:rsidRPr="007F09EC"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  <w:t>суб’єктів</w:t>
            </w:r>
            <w:proofErr w:type="spellEnd"/>
            <w:r w:rsidRPr="007F09EC"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  <w:t xml:space="preserve"> малого </w:t>
            </w:r>
            <w:proofErr w:type="spellStart"/>
            <w:proofErr w:type="gramStart"/>
            <w:r w:rsidRPr="007F09EC"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  <w:t>п</w:t>
            </w:r>
            <w:proofErr w:type="gramEnd"/>
            <w:r w:rsidRPr="007F09EC"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  <w:t>ідприємництва</w:t>
            </w:r>
            <w:proofErr w:type="spellEnd"/>
            <w:r w:rsidRPr="007F09EC"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9EC"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  <w:t>щодо</w:t>
            </w:r>
            <w:proofErr w:type="spellEnd"/>
            <w:r w:rsidRPr="007F09EC"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9EC"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7F09EC"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9EC"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  <w:t>регулювання</w:t>
            </w:r>
            <w:proofErr w:type="spellEnd"/>
            <w:r w:rsidRPr="007F09EC"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F09EC">
              <w:rPr>
                <w:b/>
                <w:bCs/>
                <w:i/>
                <w:color w:val="000000"/>
                <w:sz w:val="24"/>
                <w:szCs w:val="24"/>
                <w:lang w:eastAsia="uk-UA"/>
              </w:rPr>
              <w:t>звітування</w:t>
            </w:r>
            <w:proofErr w:type="spellEnd"/>
          </w:p>
        </w:tc>
      </w:tr>
      <w:tr w:rsidR="00E91220" w:rsidRPr="007F09EC" w:rsidTr="00E91220">
        <w:tc>
          <w:tcPr>
            <w:tcW w:w="294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>8</w:t>
            </w:r>
          </w:p>
        </w:tc>
        <w:tc>
          <w:tcPr>
            <w:tcW w:w="3309" w:type="pct"/>
          </w:tcPr>
          <w:p w:rsidR="00E91220" w:rsidRPr="007F09EC" w:rsidRDefault="00E91220" w:rsidP="00E91220">
            <w:pPr>
              <w:ind w:left="34" w:right="56" w:hanging="34"/>
              <w:jc w:val="both"/>
              <w:rPr>
                <w:sz w:val="24"/>
                <w:szCs w:val="24"/>
              </w:rPr>
            </w:pPr>
            <w:proofErr w:type="spellStart"/>
            <w:r w:rsidRPr="007F09EC">
              <w:rPr>
                <w:sz w:val="24"/>
                <w:szCs w:val="24"/>
              </w:rPr>
              <w:t>Процедури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отримання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первинної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інформації</w:t>
            </w:r>
            <w:proofErr w:type="spellEnd"/>
            <w:r w:rsidRPr="007F09EC">
              <w:rPr>
                <w:sz w:val="24"/>
                <w:szCs w:val="24"/>
              </w:rPr>
              <w:t xml:space="preserve"> про </w:t>
            </w:r>
            <w:proofErr w:type="spellStart"/>
            <w:r w:rsidRPr="007F09EC">
              <w:rPr>
                <w:sz w:val="24"/>
                <w:szCs w:val="24"/>
              </w:rPr>
              <w:t>вимоги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регулювання</w:t>
            </w:r>
            <w:proofErr w:type="spellEnd"/>
            <w:r w:rsidRPr="007F09EC">
              <w:rPr>
                <w:sz w:val="24"/>
                <w:szCs w:val="24"/>
              </w:rPr>
              <w:t>:</w:t>
            </w:r>
          </w:p>
          <w:p w:rsidR="00E91220" w:rsidRPr="007F09EC" w:rsidRDefault="00E91220" w:rsidP="00E91220">
            <w:pPr>
              <w:ind w:left="34" w:right="56" w:hanging="34"/>
              <w:jc w:val="both"/>
              <w:rPr>
                <w:i/>
                <w:iCs/>
                <w:sz w:val="24"/>
                <w:szCs w:val="24"/>
              </w:rPr>
            </w:pPr>
            <w:r w:rsidRPr="007F09EC">
              <w:rPr>
                <w:i/>
                <w:iCs/>
                <w:sz w:val="24"/>
                <w:szCs w:val="24"/>
              </w:rPr>
              <w:t xml:space="preserve">Формула: </w:t>
            </w:r>
          </w:p>
          <w:p w:rsidR="00E91220" w:rsidRPr="007F09EC" w:rsidRDefault="00E91220" w:rsidP="00E91220">
            <w:pPr>
              <w:ind w:left="34" w:right="56" w:hanging="34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7F09EC">
              <w:rPr>
                <w:i/>
                <w:iCs/>
                <w:sz w:val="24"/>
                <w:szCs w:val="24"/>
              </w:rPr>
              <w:t>витрати</w:t>
            </w:r>
            <w:proofErr w:type="spellEnd"/>
            <w:r w:rsidRPr="007F09EC">
              <w:rPr>
                <w:i/>
                <w:iCs/>
                <w:sz w:val="24"/>
                <w:szCs w:val="24"/>
              </w:rPr>
              <w:t xml:space="preserve"> часу на </w:t>
            </w:r>
            <w:proofErr w:type="spellStart"/>
            <w:r w:rsidRPr="007F09EC">
              <w:rPr>
                <w:i/>
                <w:iCs/>
                <w:sz w:val="24"/>
                <w:szCs w:val="24"/>
              </w:rPr>
              <w:t>отримання</w:t>
            </w:r>
            <w:proofErr w:type="spellEnd"/>
            <w:r w:rsidRPr="007F09E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i/>
                <w:iCs/>
                <w:sz w:val="24"/>
                <w:szCs w:val="24"/>
              </w:rPr>
              <w:t>інформації</w:t>
            </w:r>
            <w:proofErr w:type="spellEnd"/>
            <w:r w:rsidRPr="007F09EC">
              <w:rPr>
                <w:i/>
                <w:iCs/>
                <w:sz w:val="24"/>
                <w:szCs w:val="24"/>
              </w:rPr>
              <w:t xml:space="preserve"> про </w:t>
            </w:r>
            <w:proofErr w:type="spellStart"/>
            <w:r w:rsidRPr="007F09EC">
              <w:rPr>
                <w:i/>
                <w:iCs/>
                <w:sz w:val="24"/>
                <w:szCs w:val="24"/>
              </w:rPr>
              <w:t>регулювання</w:t>
            </w:r>
            <w:proofErr w:type="spellEnd"/>
            <w:r w:rsidRPr="007F09EC">
              <w:rPr>
                <w:i/>
                <w:iCs/>
                <w:sz w:val="24"/>
                <w:szCs w:val="24"/>
              </w:rPr>
              <w:t xml:space="preserve"> Х </w:t>
            </w:r>
            <w:proofErr w:type="spellStart"/>
            <w:r w:rsidRPr="007F09EC">
              <w:rPr>
                <w:i/>
                <w:iCs/>
                <w:sz w:val="24"/>
                <w:szCs w:val="24"/>
              </w:rPr>
              <w:t>вартість</w:t>
            </w:r>
            <w:proofErr w:type="spellEnd"/>
            <w:r w:rsidRPr="007F09EC">
              <w:rPr>
                <w:i/>
                <w:iCs/>
                <w:sz w:val="24"/>
                <w:szCs w:val="24"/>
              </w:rPr>
              <w:t xml:space="preserve"> часу </w:t>
            </w:r>
            <w:proofErr w:type="spellStart"/>
            <w:r w:rsidRPr="007F09EC">
              <w:rPr>
                <w:i/>
                <w:iCs/>
                <w:sz w:val="24"/>
                <w:szCs w:val="24"/>
              </w:rPr>
              <w:t>суб’єкта</w:t>
            </w:r>
            <w:proofErr w:type="spellEnd"/>
            <w:r w:rsidRPr="007F09EC">
              <w:rPr>
                <w:i/>
                <w:iCs/>
                <w:sz w:val="24"/>
                <w:szCs w:val="24"/>
              </w:rPr>
              <w:t xml:space="preserve"> малого </w:t>
            </w:r>
            <w:proofErr w:type="spellStart"/>
            <w:proofErr w:type="gramStart"/>
            <w:r w:rsidRPr="007F09EC">
              <w:rPr>
                <w:i/>
                <w:iCs/>
                <w:sz w:val="24"/>
                <w:szCs w:val="24"/>
              </w:rPr>
              <w:t>п</w:t>
            </w:r>
            <w:proofErr w:type="gramEnd"/>
            <w:r w:rsidRPr="007F09EC">
              <w:rPr>
                <w:i/>
                <w:iCs/>
                <w:sz w:val="24"/>
                <w:szCs w:val="24"/>
              </w:rPr>
              <w:t>ідприємництва</w:t>
            </w:r>
            <w:proofErr w:type="spellEnd"/>
            <w:r w:rsidRPr="007F09EC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7F09EC">
              <w:rPr>
                <w:i/>
                <w:iCs/>
                <w:sz w:val="24"/>
                <w:szCs w:val="24"/>
              </w:rPr>
              <w:t>заробітна</w:t>
            </w:r>
            <w:proofErr w:type="spellEnd"/>
            <w:r w:rsidRPr="007F09EC">
              <w:rPr>
                <w:i/>
                <w:iCs/>
                <w:sz w:val="24"/>
                <w:szCs w:val="24"/>
              </w:rPr>
              <w:t xml:space="preserve"> плата) </w:t>
            </w:r>
          </w:p>
          <w:p w:rsidR="00E91220" w:rsidRPr="007F09EC" w:rsidRDefault="00E91220" w:rsidP="00DE5081">
            <w:pPr>
              <w:ind w:left="34" w:hanging="34"/>
              <w:jc w:val="both"/>
              <w:rPr>
                <w:sz w:val="24"/>
                <w:szCs w:val="24"/>
              </w:rPr>
            </w:pPr>
            <w:r w:rsidRPr="007F09EC">
              <w:rPr>
                <w:iCs/>
                <w:sz w:val="24"/>
                <w:szCs w:val="24"/>
                <w:lang w:val="uk-UA"/>
              </w:rPr>
              <w:t>0</w:t>
            </w:r>
            <w:r w:rsidRPr="007F09EC">
              <w:rPr>
                <w:iCs/>
                <w:sz w:val="24"/>
                <w:szCs w:val="24"/>
              </w:rPr>
              <w:t>,1 год.***</w:t>
            </w:r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х</w:t>
            </w:r>
            <w:proofErr w:type="spellEnd"/>
            <w:r w:rsidRPr="007F09EC">
              <w:rPr>
                <w:iCs/>
                <w:sz w:val="24"/>
                <w:szCs w:val="24"/>
              </w:rPr>
              <w:t xml:space="preserve"> </w:t>
            </w:r>
            <w:r w:rsidR="00DE5081">
              <w:rPr>
                <w:iCs/>
                <w:sz w:val="24"/>
                <w:szCs w:val="24"/>
                <w:lang w:val="uk-UA"/>
              </w:rPr>
              <w:t>40,36</w:t>
            </w:r>
            <w:r w:rsidRPr="007F09E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iCs/>
                <w:sz w:val="24"/>
                <w:szCs w:val="24"/>
              </w:rPr>
              <w:t>грн</w:t>
            </w:r>
            <w:proofErr w:type="spellEnd"/>
            <w:r w:rsidRPr="007F09EC">
              <w:rPr>
                <w:iCs/>
                <w:sz w:val="24"/>
                <w:szCs w:val="24"/>
              </w:rPr>
              <w:t xml:space="preserve">. </w:t>
            </w:r>
            <w:r w:rsidRPr="007F09EC">
              <w:rPr>
                <w:sz w:val="24"/>
                <w:szCs w:val="24"/>
              </w:rPr>
              <w:t>****(</w:t>
            </w:r>
            <w:proofErr w:type="spellStart"/>
            <w:r w:rsidRPr="007F09EC">
              <w:rPr>
                <w:sz w:val="24"/>
                <w:szCs w:val="24"/>
              </w:rPr>
              <w:t>мінімальна</w:t>
            </w:r>
            <w:proofErr w:type="spellEnd"/>
            <w:r w:rsidRPr="007F09EC">
              <w:rPr>
                <w:sz w:val="24"/>
                <w:szCs w:val="24"/>
              </w:rPr>
              <w:t xml:space="preserve"> зарплата                    </w:t>
            </w:r>
            <w:r w:rsidR="00950F93">
              <w:rPr>
                <w:sz w:val="24"/>
                <w:szCs w:val="24"/>
                <w:lang w:val="uk-UA"/>
              </w:rPr>
              <w:t>6700</w:t>
            </w:r>
            <w:r w:rsidRPr="007F09EC">
              <w:rPr>
                <w:sz w:val="24"/>
                <w:szCs w:val="24"/>
              </w:rPr>
              <w:t xml:space="preserve">,00 </w:t>
            </w:r>
            <w:proofErr w:type="spellStart"/>
            <w:r w:rsidRPr="007F09EC">
              <w:rPr>
                <w:sz w:val="24"/>
                <w:szCs w:val="24"/>
              </w:rPr>
              <w:t>грн</w:t>
            </w:r>
            <w:proofErr w:type="spellEnd"/>
            <w:r w:rsidRPr="007F09EC">
              <w:rPr>
                <w:sz w:val="24"/>
                <w:szCs w:val="24"/>
              </w:rPr>
              <w:t>.</w:t>
            </w:r>
            <w:r w:rsidRPr="007F09EC">
              <w:rPr>
                <w:sz w:val="24"/>
                <w:szCs w:val="24"/>
              </w:rPr>
              <w:sym w:font="Symbol" w:char="F03A"/>
            </w:r>
            <w:r w:rsidRPr="007F09EC">
              <w:rPr>
                <w:sz w:val="24"/>
                <w:szCs w:val="24"/>
              </w:rPr>
              <w:t xml:space="preserve"> 1</w:t>
            </w:r>
            <w:r w:rsidR="009A13FE">
              <w:rPr>
                <w:sz w:val="24"/>
                <w:szCs w:val="24"/>
                <w:lang w:val="uk-UA"/>
              </w:rPr>
              <w:t>6</w:t>
            </w:r>
            <w:r w:rsidR="00DE5081">
              <w:rPr>
                <w:sz w:val="24"/>
                <w:szCs w:val="24"/>
                <w:lang w:val="uk-UA"/>
              </w:rPr>
              <w:t>6</w:t>
            </w:r>
            <w:r w:rsidRPr="007F09EC">
              <w:rPr>
                <w:sz w:val="24"/>
                <w:szCs w:val="24"/>
              </w:rPr>
              <w:t xml:space="preserve"> год</w:t>
            </w:r>
            <w:proofErr w:type="gramStart"/>
            <w:r w:rsidRPr="007F09EC">
              <w:rPr>
                <w:sz w:val="24"/>
                <w:szCs w:val="24"/>
              </w:rPr>
              <w:t>.</w:t>
            </w:r>
            <w:proofErr w:type="gramEnd"/>
            <w:r w:rsidRPr="007F09EC">
              <w:rPr>
                <w:sz w:val="24"/>
                <w:szCs w:val="24"/>
              </w:rPr>
              <w:t xml:space="preserve"> </w:t>
            </w:r>
            <w:proofErr w:type="gramStart"/>
            <w:r w:rsidRPr="007F09EC">
              <w:rPr>
                <w:sz w:val="24"/>
                <w:szCs w:val="24"/>
              </w:rPr>
              <w:t>у</w:t>
            </w:r>
            <w:proofErr w:type="gram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місяць</w:t>
            </w:r>
            <w:proofErr w:type="spellEnd"/>
            <w:r w:rsidRPr="007F09EC">
              <w:rPr>
                <w:sz w:val="24"/>
                <w:szCs w:val="24"/>
              </w:rPr>
              <w:t xml:space="preserve"> )</w:t>
            </w:r>
            <w:r w:rsidRPr="007F09EC">
              <w:rPr>
                <w:iCs/>
                <w:sz w:val="24"/>
                <w:szCs w:val="24"/>
              </w:rPr>
              <w:t xml:space="preserve"> = </w:t>
            </w:r>
            <w:r w:rsidR="009A13FE">
              <w:rPr>
                <w:iCs/>
                <w:sz w:val="24"/>
                <w:szCs w:val="24"/>
                <w:lang w:val="uk-UA"/>
              </w:rPr>
              <w:t>4,</w:t>
            </w:r>
            <w:r w:rsidR="00DE5081">
              <w:rPr>
                <w:iCs/>
                <w:sz w:val="24"/>
                <w:szCs w:val="24"/>
                <w:lang w:val="uk-UA"/>
              </w:rPr>
              <w:t>04</w:t>
            </w:r>
            <w:r w:rsidRPr="007F09E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iCs/>
                <w:sz w:val="24"/>
                <w:szCs w:val="24"/>
              </w:rPr>
              <w:t>грн</w:t>
            </w:r>
            <w:proofErr w:type="spellEnd"/>
            <w:r w:rsidRPr="007F09E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397" w:type="pct"/>
          </w:tcPr>
          <w:p w:rsidR="00E91220" w:rsidRPr="007F09EC" w:rsidRDefault="009A13FE" w:rsidP="00DE50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</w:t>
            </w:r>
            <w:r w:rsidR="00DE5081">
              <w:rPr>
                <w:sz w:val="24"/>
                <w:szCs w:val="24"/>
                <w:lang w:val="uk-UA"/>
              </w:rPr>
              <w:t>04</w:t>
            </w:r>
          </w:p>
        </w:tc>
      </w:tr>
      <w:tr w:rsidR="00E91220" w:rsidRPr="007F09EC" w:rsidTr="00E91220">
        <w:tc>
          <w:tcPr>
            <w:tcW w:w="294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>9</w:t>
            </w:r>
          </w:p>
        </w:tc>
        <w:tc>
          <w:tcPr>
            <w:tcW w:w="3309" w:type="pct"/>
          </w:tcPr>
          <w:p w:rsidR="00E91220" w:rsidRPr="007F09EC" w:rsidRDefault="00E91220" w:rsidP="00E91220">
            <w:pPr>
              <w:ind w:left="34" w:right="56"/>
              <w:jc w:val="both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 xml:space="preserve">Процедура </w:t>
            </w:r>
            <w:proofErr w:type="spellStart"/>
            <w:r w:rsidRPr="007F09EC">
              <w:rPr>
                <w:sz w:val="24"/>
                <w:szCs w:val="24"/>
              </w:rPr>
              <w:t>організації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виконання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вимог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регулювання</w:t>
            </w:r>
            <w:proofErr w:type="spellEnd"/>
          </w:p>
          <w:p w:rsidR="00E91220" w:rsidRPr="007F09EC" w:rsidRDefault="00E91220" w:rsidP="00E91220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397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r w:rsidRPr="007F09EC">
              <w:rPr>
                <w:color w:val="000000"/>
                <w:sz w:val="24"/>
                <w:szCs w:val="24"/>
                <w:lang w:eastAsia="uk-UA"/>
              </w:rPr>
              <w:t xml:space="preserve">Цей </w:t>
            </w:r>
            <w:proofErr w:type="spellStart"/>
            <w:r w:rsidRPr="007F09EC">
              <w:rPr>
                <w:color w:val="000000"/>
                <w:sz w:val="24"/>
                <w:szCs w:val="24"/>
                <w:lang w:eastAsia="uk-UA"/>
              </w:rPr>
              <w:t>податок</w:t>
            </w:r>
            <w:proofErr w:type="spellEnd"/>
            <w:r w:rsidRPr="007F09EC">
              <w:rPr>
                <w:color w:val="000000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7F09EC">
              <w:rPr>
                <w:color w:val="000000"/>
                <w:sz w:val="24"/>
                <w:szCs w:val="24"/>
                <w:lang w:eastAsia="uk-UA"/>
              </w:rPr>
              <w:t>є</w:t>
            </w:r>
            <w:proofErr w:type="spellEnd"/>
            <w:r w:rsidRPr="007F09EC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9EC">
              <w:rPr>
                <w:color w:val="000000"/>
                <w:sz w:val="24"/>
                <w:szCs w:val="24"/>
                <w:lang w:eastAsia="uk-UA"/>
              </w:rPr>
              <w:t>новим</w:t>
            </w:r>
            <w:proofErr w:type="spellEnd"/>
            <w:r w:rsidRPr="007F09EC">
              <w:rPr>
                <w:color w:val="000000"/>
                <w:sz w:val="24"/>
                <w:szCs w:val="24"/>
                <w:lang w:eastAsia="uk-UA"/>
              </w:rPr>
              <w:t xml:space="preserve"> та не </w:t>
            </w:r>
            <w:proofErr w:type="spellStart"/>
            <w:r w:rsidRPr="007F09EC">
              <w:rPr>
                <w:color w:val="000000"/>
                <w:sz w:val="24"/>
                <w:szCs w:val="24"/>
                <w:lang w:eastAsia="uk-UA"/>
              </w:rPr>
              <w:t>передбачає</w:t>
            </w:r>
            <w:proofErr w:type="spellEnd"/>
            <w:r w:rsidRPr="007F09EC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9EC">
              <w:rPr>
                <w:color w:val="000000"/>
                <w:sz w:val="24"/>
                <w:szCs w:val="24"/>
                <w:lang w:eastAsia="uk-UA"/>
              </w:rPr>
              <w:t>витрат</w:t>
            </w:r>
            <w:proofErr w:type="spellEnd"/>
            <w:r w:rsidRPr="007F09EC">
              <w:rPr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F09EC">
              <w:rPr>
                <w:color w:val="000000"/>
                <w:sz w:val="24"/>
                <w:szCs w:val="24"/>
                <w:lang w:eastAsia="uk-UA"/>
              </w:rPr>
              <w:t>організацію</w:t>
            </w:r>
            <w:proofErr w:type="spellEnd"/>
            <w:r w:rsidRPr="007F09EC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9EC">
              <w:rPr>
                <w:color w:val="000000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7F09EC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9EC">
              <w:rPr>
                <w:color w:val="000000"/>
                <w:sz w:val="24"/>
                <w:szCs w:val="24"/>
                <w:lang w:eastAsia="uk-UA"/>
              </w:rPr>
              <w:t>вимог</w:t>
            </w:r>
            <w:proofErr w:type="spellEnd"/>
            <w:r w:rsidRPr="007F09EC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9EC">
              <w:rPr>
                <w:color w:val="000000"/>
                <w:sz w:val="24"/>
                <w:szCs w:val="24"/>
                <w:lang w:eastAsia="uk-UA"/>
              </w:rPr>
              <w:t>регулювання</w:t>
            </w:r>
            <w:proofErr w:type="spellEnd"/>
          </w:p>
        </w:tc>
      </w:tr>
      <w:tr w:rsidR="00E91220" w:rsidRPr="007F09EC" w:rsidTr="00E91220">
        <w:tc>
          <w:tcPr>
            <w:tcW w:w="294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>10</w:t>
            </w:r>
          </w:p>
        </w:tc>
        <w:tc>
          <w:tcPr>
            <w:tcW w:w="3309" w:type="pct"/>
          </w:tcPr>
          <w:p w:rsidR="00E91220" w:rsidRPr="007F09E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r w:rsidRPr="007F09EC">
              <w:rPr>
                <w:sz w:val="24"/>
                <w:szCs w:val="24"/>
              </w:rPr>
              <w:t>Витрати</w:t>
            </w:r>
            <w:proofErr w:type="spellEnd"/>
            <w:r w:rsidRPr="007F09EC">
              <w:rPr>
                <w:sz w:val="24"/>
                <w:szCs w:val="24"/>
              </w:rPr>
              <w:t xml:space="preserve"> на </w:t>
            </w:r>
            <w:proofErr w:type="spellStart"/>
            <w:r w:rsidRPr="007F09EC">
              <w:rPr>
                <w:sz w:val="24"/>
                <w:szCs w:val="24"/>
              </w:rPr>
              <w:t>оборотні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активи</w:t>
            </w:r>
            <w:proofErr w:type="spellEnd"/>
            <w:r w:rsidRPr="007F09EC">
              <w:rPr>
                <w:sz w:val="24"/>
                <w:szCs w:val="24"/>
              </w:rPr>
              <w:t xml:space="preserve"> (</w:t>
            </w:r>
            <w:proofErr w:type="spellStart"/>
            <w:r w:rsidRPr="007F09EC">
              <w:rPr>
                <w:sz w:val="24"/>
                <w:szCs w:val="24"/>
              </w:rPr>
              <w:t>матеріали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</w:rPr>
              <w:t>канцелярські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товари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тощо</w:t>
            </w:r>
            <w:proofErr w:type="spellEnd"/>
            <w:r w:rsidRPr="007F09EC">
              <w:rPr>
                <w:sz w:val="24"/>
                <w:szCs w:val="24"/>
              </w:rPr>
              <w:t xml:space="preserve">), </w:t>
            </w:r>
            <w:proofErr w:type="spellStart"/>
            <w:r w:rsidRPr="007F09EC">
              <w:rPr>
                <w:sz w:val="24"/>
                <w:szCs w:val="24"/>
              </w:rPr>
              <w:t>грн</w:t>
            </w:r>
            <w:proofErr w:type="spellEnd"/>
            <w:r w:rsidRPr="007F09EC">
              <w:rPr>
                <w:sz w:val="24"/>
                <w:szCs w:val="24"/>
              </w:rPr>
              <w:t>.</w:t>
            </w:r>
          </w:p>
        </w:tc>
        <w:tc>
          <w:tcPr>
            <w:tcW w:w="1397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proofErr w:type="spellStart"/>
            <w:r w:rsidRPr="007F09EC">
              <w:rPr>
                <w:sz w:val="24"/>
                <w:szCs w:val="24"/>
              </w:rPr>
              <w:t>Податок</w:t>
            </w:r>
            <w:proofErr w:type="spellEnd"/>
            <w:r w:rsidRPr="007F09EC">
              <w:rPr>
                <w:sz w:val="24"/>
                <w:szCs w:val="24"/>
              </w:rPr>
              <w:t xml:space="preserve"> не </w:t>
            </w:r>
            <w:proofErr w:type="spellStart"/>
            <w:r w:rsidRPr="007F09EC">
              <w:rPr>
                <w:sz w:val="24"/>
                <w:szCs w:val="24"/>
              </w:rPr>
              <w:t>є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новим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</w:rPr>
              <w:t>додаткових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витрат</w:t>
            </w:r>
            <w:proofErr w:type="spellEnd"/>
            <w:r w:rsidRPr="007F09EC">
              <w:rPr>
                <w:sz w:val="24"/>
                <w:szCs w:val="24"/>
              </w:rPr>
              <w:t xml:space="preserve"> не </w:t>
            </w:r>
            <w:proofErr w:type="spellStart"/>
            <w:r w:rsidRPr="007F09EC">
              <w:rPr>
                <w:sz w:val="24"/>
                <w:szCs w:val="24"/>
              </w:rPr>
              <w:t>передбачено</w:t>
            </w:r>
            <w:proofErr w:type="spellEnd"/>
          </w:p>
        </w:tc>
      </w:tr>
      <w:tr w:rsidR="00E91220" w:rsidRPr="007F09EC" w:rsidTr="00E91220">
        <w:tc>
          <w:tcPr>
            <w:tcW w:w="294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>11</w:t>
            </w:r>
          </w:p>
        </w:tc>
        <w:tc>
          <w:tcPr>
            <w:tcW w:w="3309" w:type="pct"/>
          </w:tcPr>
          <w:p w:rsidR="00E91220" w:rsidRPr="007F09EC" w:rsidRDefault="00E91220" w:rsidP="00E91220">
            <w:pPr>
              <w:ind w:right="56"/>
              <w:jc w:val="both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 xml:space="preserve">Процедура </w:t>
            </w:r>
            <w:proofErr w:type="spellStart"/>
            <w:r w:rsidRPr="007F09EC">
              <w:rPr>
                <w:sz w:val="24"/>
                <w:szCs w:val="24"/>
              </w:rPr>
              <w:t>офіційного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подання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юридичними</w:t>
            </w:r>
            <w:proofErr w:type="spellEnd"/>
            <w:r w:rsidRPr="007F09EC">
              <w:rPr>
                <w:sz w:val="24"/>
                <w:szCs w:val="24"/>
              </w:rPr>
              <w:t xml:space="preserve"> особами </w:t>
            </w:r>
            <w:proofErr w:type="spellStart"/>
            <w:r w:rsidRPr="007F09EC">
              <w:rPr>
                <w:sz w:val="24"/>
                <w:szCs w:val="24"/>
              </w:rPr>
              <w:t>декларації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зі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сплати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податку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контролюючому</w:t>
            </w:r>
            <w:proofErr w:type="spellEnd"/>
            <w:r w:rsidRPr="007F09EC">
              <w:rPr>
                <w:sz w:val="24"/>
                <w:szCs w:val="24"/>
              </w:rPr>
              <w:t xml:space="preserve"> органу</w:t>
            </w:r>
            <w:proofErr w:type="gramStart"/>
            <w:r w:rsidRPr="007F09EC">
              <w:rPr>
                <w:sz w:val="24"/>
                <w:szCs w:val="24"/>
              </w:rPr>
              <w:t xml:space="preserve"> :</w:t>
            </w:r>
            <w:proofErr w:type="gramEnd"/>
          </w:p>
          <w:p w:rsidR="00E91220" w:rsidRPr="007F09EC" w:rsidRDefault="00E91220" w:rsidP="00DE5081">
            <w:pPr>
              <w:jc w:val="both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 xml:space="preserve">- </w:t>
            </w:r>
            <w:proofErr w:type="spellStart"/>
            <w:r w:rsidRPr="007F09EC">
              <w:rPr>
                <w:i/>
                <w:sz w:val="24"/>
                <w:szCs w:val="24"/>
              </w:rPr>
              <w:t>витрати</w:t>
            </w:r>
            <w:proofErr w:type="spellEnd"/>
            <w:r w:rsidRPr="007F09EC">
              <w:rPr>
                <w:i/>
                <w:sz w:val="24"/>
                <w:szCs w:val="24"/>
              </w:rPr>
              <w:t xml:space="preserve"> часу </w:t>
            </w:r>
            <w:proofErr w:type="spellStart"/>
            <w:r w:rsidRPr="007F09EC">
              <w:rPr>
                <w:i/>
                <w:sz w:val="24"/>
                <w:szCs w:val="24"/>
              </w:rPr>
              <w:t>з</w:t>
            </w:r>
            <w:proofErr w:type="spellEnd"/>
            <w:r w:rsidRPr="007F09EC">
              <w:rPr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09EC">
              <w:rPr>
                <w:i/>
                <w:sz w:val="24"/>
                <w:szCs w:val="24"/>
              </w:rPr>
              <w:t>п</w:t>
            </w:r>
            <w:proofErr w:type="gramEnd"/>
            <w:r w:rsidRPr="007F09EC">
              <w:rPr>
                <w:i/>
                <w:sz w:val="24"/>
                <w:szCs w:val="24"/>
              </w:rPr>
              <w:t>ідготовки</w:t>
            </w:r>
            <w:proofErr w:type="spellEnd"/>
            <w:r w:rsidRPr="007F09EC">
              <w:rPr>
                <w:i/>
                <w:sz w:val="24"/>
                <w:szCs w:val="24"/>
              </w:rPr>
              <w:t xml:space="preserve"> та </w:t>
            </w:r>
            <w:proofErr w:type="spellStart"/>
            <w:r w:rsidRPr="007F09EC">
              <w:rPr>
                <w:i/>
                <w:sz w:val="24"/>
                <w:szCs w:val="24"/>
              </w:rPr>
              <w:t>подання</w:t>
            </w:r>
            <w:proofErr w:type="spellEnd"/>
            <w:r w:rsidRPr="007F09E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i/>
                <w:sz w:val="24"/>
                <w:szCs w:val="24"/>
              </w:rPr>
              <w:t>декларації</w:t>
            </w:r>
            <w:proofErr w:type="spellEnd"/>
            <w:r w:rsidRPr="007F09EC">
              <w:rPr>
                <w:i/>
                <w:sz w:val="24"/>
                <w:szCs w:val="24"/>
              </w:rPr>
              <w:t xml:space="preserve">  =                     </w:t>
            </w:r>
            <w:r w:rsidRPr="007F09EC">
              <w:rPr>
                <w:i/>
                <w:sz w:val="24"/>
                <w:szCs w:val="24"/>
                <w:lang w:val="uk-UA"/>
              </w:rPr>
              <w:t xml:space="preserve">0,2 год.*** х </w:t>
            </w:r>
            <w:r w:rsidR="00DE5081">
              <w:rPr>
                <w:sz w:val="24"/>
                <w:szCs w:val="24"/>
                <w:lang w:val="uk-UA"/>
              </w:rPr>
              <w:t>40,36</w:t>
            </w:r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грн</w:t>
            </w:r>
            <w:proofErr w:type="spellEnd"/>
            <w:r w:rsidRPr="007F09EC">
              <w:rPr>
                <w:sz w:val="24"/>
                <w:szCs w:val="24"/>
              </w:rPr>
              <w:t>.**** (</w:t>
            </w:r>
            <w:proofErr w:type="spellStart"/>
            <w:r w:rsidRPr="007F09EC">
              <w:rPr>
                <w:sz w:val="24"/>
                <w:szCs w:val="24"/>
              </w:rPr>
              <w:t>мінімальна</w:t>
            </w:r>
            <w:proofErr w:type="spellEnd"/>
            <w:r w:rsidRPr="007F09EC">
              <w:rPr>
                <w:sz w:val="24"/>
                <w:szCs w:val="24"/>
              </w:rPr>
              <w:t xml:space="preserve"> зарплата                    </w:t>
            </w:r>
            <w:r w:rsidRPr="007F09EC">
              <w:rPr>
                <w:sz w:val="24"/>
                <w:szCs w:val="24"/>
                <w:lang w:val="uk-UA"/>
              </w:rPr>
              <w:t>6</w:t>
            </w:r>
            <w:r w:rsidR="009A13FE">
              <w:rPr>
                <w:sz w:val="24"/>
                <w:szCs w:val="24"/>
                <w:lang w:val="uk-UA"/>
              </w:rPr>
              <w:t>700</w:t>
            </w:r>
            <w:r w:rsidRPr="007F09EC">
              <w:rPr>
                <w:sz w:val="24"/>
                <w:szCs w:val="24"/>
              </w:rPr>
              <w:t xml:space="preserve">,00 </w:t>
            </w:r>
            <w:proofErr w:type="spellStart"/>
            <w:r w:rsidRPr="007F09EC">
              <w:rPr>
                <w:sz w:val="24"/>
                <w:szCs w:val="24"/>
              </w:rPr>
              <w:t>грн</w:t>
            </w:r>
            <w:proofErr w:type="spellEnd"/>
            <w:r w:rsidRPr="007F09EC">
              <w:rPr>
                <w:sz w:val="24"/>
                <w:szCs w:val="24"/>
              </w:rPr>
              <w:t>.</w:t>
            </w:r>
            <w:r w:rsidRPr="007F09EC">
              <w:rPr>
                <w:sz w:val="24"/>
                <w:szCs w:val="24"/>
              </w:rPr>
              <w:sym w:font="Symbol" w:char="F03A"/>
            </w:r>
            <w:r w:rsidRPr="007F09EC">
              <w:rPr>
                <w:sz w:val="24"/>
                <w:szCs w:val="24"/>
              </w:rPr>
              <w:t xml:space="preserve"> 16</w:t>
            </w:r>
            <w:r w:rsidR="00DE5081">
              <w:rPr>
                <w:sz w:val="24"/>
                <w:szCs w:val="24"/>
                <w:lang w:val="uk-UA"/>
              </w:rPr>
              <w:t>6</w:t>
            </w:r>
            <w:r w:rsidRPr="007F09EC">
              <w:rPr>
                <w:sz w:val="24"/>
                <w:szCs w:val="24"/>
              </w:rPr>
              <w:t xml:space="preserve"> год. у </w:t>
            </w:r>
            <w:proofErr w:type="spellStart"/>
            <w:r w:rsidRPr="007F09EC">
              <w:rPr>
                <w:sz w:val="24"/>
                <w:szCs w:val="24"/>
              </w:rPr>
              <w:t>місяць</w:t>
            </w:r>
            <w:proofErr w:type="spellEnd"/>
            <w:r w:rsidRPr="007F09EC">
              <w:rPr>
                <w:sz w:val="24"/>
                <w:szCs w:val="24"/>
              </w:rPr>
              <w:t xml:space="preserve"> )</w:t>
            </w:r>
            <w:r w:rsidRPr="007F09EC">
              <w:rPr>
                <w:iCs/>
                <w:sz w:val="24"/>
                <w:szCs w:val="24"/>
              </w:rPr>
              <w:t xml:space="preserve"> = </w:t>
            </w:r>
            <w:r w:rsidR="00DE5081">
              <w:rPr>
                <w:iCs/>
                <w:sz w:val="24"/>
                <w:szCs w:val="24"/>
                <w:lang w:val="uk-UA"/>
              </w:rPr>
              <w:t>8,07</w:t>
            </w:r>
            <w:r w:rsidRPr="007F09E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iCs/>
                <w:sz w:val="24"/>
                <w:szCs w:val="24"/>
              </w:rPr>
              <w:t>грн</w:t>
            </w:r>
            <w:proofErr w:type="spellEnd"/>
            <w:r w:rsidRPr="007F09E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397" w:type="pct"/>
          </w:tcPr>
          <w:p w:rsidR="00E91220" w:rsidRPr="007F09EC" w:rsidRDefault="009A13FE" w:rsidP="00DE508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8,</w:t>
            </w:r>
            <w:r w:rsidR="00DE5081">
              <w:rPr>
                <w:sz w:val="24"/>
                <w:szCs w:val="24"/>
                <w:lang w:val="uk-UA"/>
              </w:rPr>
              <w:t>07</w:t>
            </w:r>
          </w:p>
        </w:tc>
      </w:tr>
      <w:tr w:rsidR="00E91220" w:rsidRPr="007F09EC" w:rsidTr="00E91220">
        <w:tc>
          <w:tcPr>
            <w:tcW w:w="294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>12</w:t>
            </w:r>
          </w:p>
        </w:tc>
        <w:tc>
          <w:tcPr>
            <w:tcW w:w="3309" w:type="pct"/>
          </w:tcPr>
          <w:p w:rsidR="00E91220" w:rsidRPr="007F09E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r w:rsidRPr="007F09EC">
              <w:rPr>
                <w:sz w:val="24"/>
                <w:szCs w:val="24"/>
              </w:rPr>
              <w:t>Інші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процедури</w:t>
            </w:r>
            <w:proofErr w:type="spellEnd"/>
          </w:p>
        </w:tc>
        <w:tc>
          <w:tcPr>
            <w:tcW w:w="1397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 xml:space="preserve">Не </w:t>
            </w:r>
            <w:proofErr w:type="spellStart"/>
            <w:r w:rsidRPr="007F09EC">
              <w:rPr>
                <w:sz w:val="24"/>
                <w:szCs w:val="24"/>
              </w:rPr>
              <w:t>передбачено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</w:p>
        </w:tc>
      </w:tr>
      <w:tr w:rsidR="00E91220" w:rsidRPr="007F09EC" w:rsidTr="00E91220">
        <w:tc>
          <w:tcPr>
            <w:tcW w:w="294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>13</w:t>
            </w:r>
          </w:p>
        </w:tc>
        <w:tc>
          <w:tcPr>
            <w:tcW w:w="3309" w:type="pct"/>
          </w:tcPr>
          <w:p w:rsidR="00E91220" w:rsidRPr="007F09EC" w:rsidRDefault="00E91220" w:rsidP="00E91220">
            <w:pPr>
              <w:jc w:val="both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 xml:space="preserve">РАЗОМ (сума </w:t>
            </w:r>
            <w:proofErr w:type="spellStart"/>
            <w:r w:rsidRPr="007F09EC">
              <w:rPr>
                <w:sz w:val="24"/>
                <w:szCs w:val="24"/>
              </w:rPr>
              <w:t>рядків</w:t>
            </w:r>
            <w:proofErr w:type="spellEnd"/>
            <w:r w:rsidRPr="007F09EC">
              <w:rPr>
                <w:sz w:val="24"/>
                <w:szCs w:val="24"/>
              </w:rPr>
              <w:t xml:space="preserve">: 8 + 9 + 10 + 11 + 12), </w:t>
            </w:r>
            <w:proofErr w:type="spellStart"/>
            <w:r w:rsidRPr="007F09EC">
              <w:rPr>
                <w:sz w:val="24"/>
                <w:szCs w:val="24"/>
              </w:rPr>
              <w:t>грн</w:t>
            </w:r>
            <w:proofErr w:type="spellEnd"/>
            <w:r w:rsidRPr="007F09EC">
              <w:rPr>
                <w:sz w:val="24"/>
                <w:szCs w:val="24"/>
              </w:rPr>
              <w:t>.</w:t>
            </w:r>
          </w:p>
        </w:tc>
        <w:tc>
          <w:tcPr>
            <w:tcW w:w="1397" w:type="pct"/>
          </w:tcPr>
          <w:p w:rsidR="00E91220" w:rsidRPr="007F09EC" w:rsidRDefault="009A13FE" w:rsidP="00DE50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12,</w:t>
            </w:r>
            <w:r w:rsidR="00DE5081">
              <w:rPr>
                <w:sz w:val="24"/>
                <w:szCs w:val="24"/>
                <w:lang w:val="uk-UA"/>
              </w:rPr>
              <w:t>11</w:t>
            </w:r>
          </w:p>
        </w:tc>
      </w:tr>
      <w:tr w:rsidR="00E91220" w:rsidRPr="007F09EC" w:rsidTr="00E91220">
        <w:tc>
          <w:tcPr>
            <w:tcW w:w="294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>14</w:t>
            </w:r>
          </w:p>
        </w:tc>
        <w:tc>
          <w:tcPr>
            <w:tcW w:w="3309" w:type="pct"/>
          </w:tcPr>
          <w:p w:rsidR="00E91220" w:rsidRPr="007F09E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r w:rsidRPr="007F09EC">
              <w:rPr>
                <w:sz w:val="24"/>
                <w:szCs w:val="24"/>
              </w:rPr>
              <w:t>Кількість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суб’єктів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господарювання</w:t>
            </w:r>
            <w:proofErr w:type="spellEnd"/>
            <w:r w:rsidRPr="007F09EC">
              <w:rPr>
                <w:sz w:val="24"/>
                <w:szCs w:val="24"/>
              </w:rPr>
              <w:t xml:space="preserve"> малого </w:t>
            </w:r>
            <w:proofErr w:type="spellStart"/>
            <w:proofErr w:type="gramStart"/>
            <w:r w:rsidRPr="007F09EC">
              <w:rPr>
                <w:sz w:val="24"/>
                <w:szCs w:val="24"/>
              </w:rPr>
              <w:t>п</w:t>
            </w:r>
            <w:proofErr w:type="gramEnd"/>
            <w:r w:rsidRPr="007F09EC">
              <w:rPr>
                <w:sz w:val="24"/>
                <w:szCs w:val="24"/>
              </w:rPr>
              <w:t>ідприєм-ництва</w:t>
            </w:r>
            <w:proofErr w:type="spellEnd"/>
            <w:r w:rsidRPr="007F09EC">
              <w:rPr>
                <w:sz w:val="24"/>
                <w:szCs w:val="24"/>
              </w:rPr>
              <w:t xml:space="preserve">, на </w:t>
            </w:r>
            <w:proofErr w:type="spellStart"/>
            <w:r w:rsidRPr="007F09EC">
              <w:rPr>
                <w:sz w:val="24"/>
                <w:szCs w:val="24"/>
              </w:rPr>
              <w:t>яких</w:t>
            </w:r>
            <w:proofErr w:type="spellEnd"/>
            <w:r w:rsidRPr="007F09EC">
              <w:rPr>
                <w:sz w:val="24"/>
                <w:szCs w:val="24"/>
              </w:rPr>
              <w:t xml:space="preserve"> буде </w:t>
            </w:r>
            <w:proofErr w:type="spellStart"/>
            <w:r w:rsidRPr="007F09EC">
              <w:rPr>
                <w:sz w:val="24"/>
                <w:szCs w:val="24"/>
              </w:rPr>
              <w:t>поширено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регулювання</w:t>
            </w:r>
            <w:proofErr w:type="spellEnd"/>
            <w:r w:rsidRPr="007F09EC">
              <w:rPr>
                <w:sz w:val="24"/>
                <w:szCs w:val="24"/>
              </w:rPr>
              <w:t xml:space="preserve">, </w:t>
            </w:r>
            <w:proofErr w:type="spellStart"/>
            <w:r w:rsidRPr="007F09EC">
              <w:rPr>
                <w:sz w:val="24"/>
                <w:szCs w:val="24"/>
              </w:rPr>
              <w:t>одиниць</w:t>
            </w:r>
            <w:proofErr w:type="spellEnd"/>
            <w:r w:rsidRPr="007F09EC">
              <w:rPr>
                <w:sz w:val="24"/>
                <w:szCs w:val="24"/>
              </w:rPr>
              <w:t>:</w:t>
            </w:r>
          </w:p>
        </w:tc>
        <w:tc>
          <w:tcPr>
            <w:tcW w:w="1397" w:type="pct"/>
          </w:tcPr>
          <w:p w:rsidR="00E91220" w:rsidRPr="007F09EC" w:rsidRDefault="009A13FE" w:rsidP="00E912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E91220" w:rsidRPr="007F09EC" w:rsidTr="00E91220">
        <w:tc>
          <w:tcPr>
            <w:tcW w:w="294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>15</w:t>
            </w:r>
          </w:p>
        </w:tc>
        <w:tc>
          <w:tcPr>
            <w:tcW w:w="3309" w:type="pct"/>
          </w:tcPr>
          <w:p w:rsidR="00E91220" w:rsidRPr="007F09E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r w:rsidRPr="007F09EC">
              <w:rPr>
                <w:sz w:val="24"/>
                <w:szCs w:val="24"/>
              </w:rPr>
              <w:t>Сумарні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витрати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суб’єктів</w:t>
            </w:r>
            <w:proofErr w:type="spellEnd"/>
            <w:r w:rsidRPr="007F09EC">
              <w:rPr>
                <w:sz w:val="24"/>
                <w:szCs w:val="24"/>
              </w:rPr>
              <w:t xml:space="preserve"> малого </w:t>
            </w:r>
            <w:proofErr w:type="spellStart"/>
            <w:r w:rsidRPr="007F09EC">
              <w:rPr>
                <w:sz w:val="24"/>
                <w:szCs w:val="24"/>
              </w:rPr>
              <w:t>господарювання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09EC">
              <w:rPr>
                <w:sz w:val="24"/>
                <w:szCs w:val="24"/>
              </w:rPr>
              <w:t>п</w:t>
            </w:r>
            <w:proofErr w:type="gramEnd"/>
            <w:r w:rsidRPr="007F09EC">
              <w:rPr>
                <w:sz w:val="24"/>
                <w:szCs w:val="24"/>
              </w:rPr>
              <w:t>ідприємництва</w:t>
            </w:r>
            <w:proofErr w:type="spellEnd"/>
            <w:r w:rsidRPr="007F09EC">
              <w:rPr>
                <w:sz w:val="24"/>
                <w:szCs w:val="24"/>
              </w:rPr>
              <w:t xml:space="preserve">, на </w:t>
            </w:r>
            <w:proofErr w:type="spellStart"/>
            <w:r w:rsidRPr="007F09EC">
              <w:rPr>
                <w:sz w:val="24"/>
                <w:szCs w:val="24"/>
              </w:rPr>
              <w:t>виконання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регулювання</w:t>
            </w:r>
            <w:proofErr w:type="spellEnd"/>
            <w:r w:rsidRPr="007F09EC">
              <w:rPr>
                <w:sz w:val="24"/>
                <w:szCs w:val="24"/>
              </w:rPr>
              <w:t xml:space="preserve"> (</w:t>
            </w:r>
            <w:proofErr w:type="spellStart"/>
            <w:r w:rsidRPr="007F09EC">
              <w:rPr>
                <w:sz w:val="24"/>
                <w:szCs w:val="24"/>
              </w:rPr>
              <w:t>вартість</w:t>
            </w:r>
            <w:proofErr w:type="spellEnd"/>
            <w:r w:rsidRPr="007F09EC">
              <w:rPr>
                <w:sz w:val="24"/>
                <w:szCs w:val="24"/>
              </w:rPr>
              <w:t xml:space="preserve"> </w:t>
            </w:r>
            <w:proofErr w:type="spellStart"/>
            <w:r w:rsidRPr="007F09EC">
              <w:rPr>
                <w:sz w:val="24"/>
                <w:szCs w:val="24"/>
              </w:rPr>
              <w:t>регулювання</w:t>
            </w:r>
            <w:proofErr w:type="spellEnd"/>
            <w:r w:rsidRPr="007F09EC">
              <w:rPr>
                <w:sz w:val="24"/>
                <w:szCs w:val="24"/>
              </w:rPr>
              <w:t xml:space="preserve">) / рядок 13 </w:t>
            </w:r>
            <w:proofErr w:type="spellStart"/>
            <w:r w:rsidRPr="007F09EC">
              <w:rPr>
                <w:sz w:val="24"/>
                <w:szCs w:val="24"/>
              </w:rPr>
              <w:t>х</w:t>
            </w:r>
            <w:proofErr w:type="spellEnd"/>
            <w:r w:rsidRPr="007F09EC">
              <w:rPr>
                <w:sz w:val="24"/>
                <w:szCs w:val="24"/>
              </w:rPr>
              <w:t xml:space="preserve"> рядок 14/, </w:t>
            </w:r>
            <w:proofErr w:type="spellStart"/>
            <w:r w:rsidRPr="007F09EC">
              <w:rPr>
                <w:sz w:val="24"/>
                <w:szCs w:val="24"/>
              </w:rPr>
              <w:t>грн</w:t>
            </w:r>
            <w:proofErr w:type="spellEnd"/>
            <w:r w:rsidRPr="007F09EC">
              <w:rPr>
                <w:sz w:val="24"/>
                <w:szCs w:val="24"/>
              </w:rPr>
              <w:t>.:</w:t>
            </w:r>
          </w:p>
        </w:tc>
        <w:tc>
          <w:tcPr>
            <w:tcW w:w="1397" w:type="pct"/>
          </w:tcPr>
          <w:p w:rsidR="00E91220" w:rsidRPr="007F09EC" w:rsidRDefault="00DE5081" w:rsidP="00E912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48,44</w:t>
            </w:r>
          </w:p>
        </w:tc>
      </w:tr>
      <w:tr w:rsidR="00E91220" w:rsidRPr="007F09EC" w:rsidTr="00E91220">
        <w:trPr>
          <w:trHeight w:val="173"/>
        </w:trPr>
        <w:tc>
          <w:tcPr>
            <w:tcW w:w="294" w:type="pct"/>
          </w:tcPr>
          <w:p w:rsidR="00E91220" w:rsidRPr="007F09EC" w:rsidRDefault="00E91220" w:rsidP="00E91220">
            <w:pPr>
              <w:jc w:val="center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>16</w:t>
            </w:r>
          </w:p>
        </w:tc>
        <w:tc>
          <w:tcPr>
            <w:tcW w:w="3309" w:type="pct"/>
          </w:tcPr>
          <w:p w:rsidR="00E91220" w:rsidRPr="007F09EC" w:rsidRDefault="00E91220" w:rsidP="00E91220">
            <w:pPr>
              <w:jc w:val="both"/>
              <w:rPr>
                <w:sz w:val="24"/>
                <w:szCs w:val="24"/>
              </w:rPr>
            </w:pPr>
            <w:r w:rsidRPr="007F09EC">
              <w:rPr>
                <w:sz w:val="24"/>
                <w:szCs w:val="24"/>
              </w:rPr>
              <w:t xml:space="preserve">РАЗОМ (сума </w:t>
            </w:r>
            <w:proofErr w:type="spellStart"/>
            <w:r w:rsidRPr="007F09EC">
              <w:rPr>
                <w:sz w:val="24"/>
                <w:szCs w:val="24"/>
              </w:rPr>
              <w:t>рядків</w:t>
            </w:r>
            <w:proofErr w:type="spellEnd"/>
            <w:r w:rsidRPr="007F09EC">
              <w:rPr>
                <w:sz w:val="24"/>
                <w:szCs w:val="24"/>
              </w:rPr>
              <w:t xml:space="preserve">: 7 +15), </w:t>
            </w:r>
            <w:proofErr w:type="spellStart"/>
            <w:r w:rsidRPr="007F09EC">
              <w:rPr>
                <w:sz w:val="24"/>
                <w:szCs w:val="24"/>
              </w:rPr>
              <w:t>грн</w:t>
            </w:r>
            <w:proofErr w:type="spellEnd"/>
            <w:r w:rsidRPr="007F09EC">
              <w:rPr>
                <w:sz w:val="24"/>
                <w:szCs w:val="24"/>
              </w:rPr>
              <w:t>.</w:t>
            </w:r>
          </w:p>
        </w:tc>
        <w:tc>
          <w:tcPr>
            <w:tcW w:w="1397" w:type="pct"/>
          </w:tcPr>
          <w:p w:rsidR="00E91220" w:rsidRPr="007F09EC" w:rsidRDefault="00E91220" w:rsidP="00734CC0">
            <w:pPr>
              <w:rPr>
                <w:b/>
                <w:i/>
                <w:sz w:val="24"/>
                <w:szCs w:val="24"/>
                <w:lang w:val="uk-UA"/>
              </w:rPr>
            </w:pPr>
            <w:r w:rsidRPr="007F09EC">
              <w:rPr>
                <w:b/>
                <w:i/>
                <w:sz w:val="24"/>
                <w:szCs w:val="24"/>
              </w:rPr>
              <w:tab/>
            </w:r>
            <w:r w:rsidR="00734CC0">
              <w:rPr>
                <w:b/>
                <w:i/>
                <w:sz w:val="24"/>
                <w:szCs w:val="24"/>
                <w:lang w:val="uk-UA"/>
              </w:rPr>
              <w:t>7048,44</w:t>
            </w:r>
          </w:p>
        </w:tc>
      </w:tr>
    </w:tbl>
    <w:p w:rsidR="00E91220" w:rsidRDefault="00E91220" w:rsidP="00E91220">
      <w:pPr>
        <w:ind w:firstLine="567"/>
        <w:jc w:val="both"/>
        <w:rPr>
          <w:sz w:val="24"/>
          <w:szCs w:val="24"/>
          <w:lang w:val="uk-UA"/>
        </w:rPr>
      </w:pPr>
      <w:r w:rsidRPr="007F09EC">
        <w:rPr>
          <w:i/>
          <w:sz w:val="24"/>
          <w:szCs w:val="24"/>
        </w:rPr>
        <w:tab/>
      </w:r>
      <w:proofErr w:type="spellStart"/>
      <w:r w:rsidRPr="007F09EC">
        <w:rPr>
          <w:sz w:val="24"/>
          <w:szCs w:val="24"/>
        </w:rPr>
        <w:t>Податок</w:t>
      </w:r>
      <w:proofErr w:type="spellEnd"/>
      <w:r w:rsidRPr="007F09EC">
        <w:rPr>
          <w:sz w:val="24"/>
          <w:szCs w:val="24"/>
        </w:rPr>
        <w:t xml:space="preserve"> не </w:t>
      </w:r>
      <w:proofErr w:type="spellStart"/>
      <w:r w:rsidRPr="007F09EC">
        <w:rPr>
          <w:sz w:val="24"/>
          <w:szCs w:val="24"/>
        </w:rPr>
        <w:t>є</w:t>
      </w:r>
      <w:proofErr w:type="spellEnd"/>
      <w:r w:rsidRPr="007F09EC">
        <w:rPr>
          <w:sz w:val="24"/>
          <w:szCs w:val="24"/>
        </w:rPr>
        <w:t xml:space="preserve"> </w:t>
      </w:r>
      <w:proofErr w:type="spellStart"/>
      <w:r w:rsidRPr="007F09EC">
        <w:rPr>
          <w:sz w:val="24"/>
          <w:szCs w:val="24"/>
        </w:rPr>
        <w:t>новим</w:t>
      </w:r>
      <w:proofErr w:type="spellEnd"/>
      <w:r w:rsidRPr="007F09EC">
        <w:rPr>
          <w:sz w:val="24"/>
          <w:szCs w:val="24"/>
        </w:rPr>
        <w:t xml:space="preserve">, </w:t>
      </w:r>
      <w:proofErr w:type="spellStart"/>
      <w:r w:rsidRPr="007F09EC">
        <w:rPr>
          <w:sz w:val="24"/>
          <w:szCs w:val="24"/>
        </w:rPr>
        <w:t>суб’єкти</w:t>
      </w:r>
      <w:proofErr w:type="spellEnd"/>
      <w:r w:rsidRPr="007F09EC">
        <w:rPr>
          <w:sz w:val="24"/>
          <w:szCs w:val="24"/>
        </w:rPr>
        <w:t xml:space="preserve"> </w:t>
      </w:r>
      <w:proofErr w:type="spellStart"/>
      <w:r w:rsidRPr="007F09EC">
        <w:rPr>
          <w:sz w:val="24"/>
          <w:szCs w:val="24"/>
        </w:rPr>
        <w:t>господарювання</w:t>
      </w:r>
      <w:proofErr w:type="spellEnd"/>
      <w:r w:rsidRPr="007F09EC">
        <w:rPr>
          <w:sz w:val="24"/>
          <w:szCs w:val="24"/>
        </w:rPr>
        <w:t xml:space="preserve"> </w:t>
      </w:r>
      <w:proofErr w:type="spellStart"/>
      <w:r w:rsidRPr="007F09EC">
        <w:rPr>
          <w:sz w:val="24"/>
          <w:szCs w:val="24"/>
        </w:rPr>
        <w:t>ознайомленні</w:t>
      </w:r>
      <w:proofErr w:type="spellEnd"/>
      <w:r w:rsidRPr="007F09EC">
        <w:rPr>
          <w:sz w:val="24"/>
          <w:szCs w:val="24"/>
        </w:rPr>
        <w:t xml:space="preserve"> </w:t>
      </w:r>
      <w:proofErr w:type="spellStart"/>
      <w:r w:rsidRPr="007F09EC">
        <w:rPr>
          <w:sz w:val="24"/>
          <w:szCs w:val="24"/>
        </w:rPr>
        <w:t>з</w:t>
      </w:r>
      <w:proofErr w:type="spellEnd"/>
      <w:r w:rsidRPr="007F09EC">
        <w:rPr>
          <w:sz w:val="24"/>
          <w:szCs w:val="24"/>
        </w:rPr>
        <w:t xml:space="preserve"> </w:t>
      </w:r>
      <w:proofErr w:type="spellStart"/>
      <w:r w:rsidRPr="007F09EC">
        <w:rPr>
          <w:sz w:val="24"/>
          <w:szCs w:val="24"/>
        </w:rPr>
        <w:t>вимогами</w:t>
      </w:r>
      <w:proofErr w:type="spellEnd"/>
      <w:r w:rsidRPr="007F09EC">
        <w:rPr>
          <w:sz w:val="24"/>
          <w:szCs w:val="24"/>
        </w:rPr>
        <w:t xml:space="preserve"> Кодексу та </w:t>
      </w:r>
      <w:proofErr w:type="spellStart"/>
      <w:r w:rsidRPr="007F09EC">
        <w:rPr>
          <w:sz w:val="24"/>
          <w:szCs w:val="24"/>
        </w:rPr>
        <w:t>сплачують</w:t>
      </w:r>
      <w:proofErr w:type="spellEnd"/>
      <w:r w:rsidRPr="007F09EC">
        <w:rPr>
          <w:sz w:val="24"/>
          <w:szCs w:val="24"/>
        </w:rPr>
        <w:t xml:space="preserve"> </w:t>
      </w:r>
      <w:proofErr w:type="spellStart"/>
      <w:r w:rsidRPr="007F09EC">
        <w:rPr>
          <w:sz w:val="24"/>
          <w:szCs w:val="24"/>
        </w:rPr>
        <w:t>податок</w:t>
      </w:r>
      <w:proofErr w:type="spellEnd"/>
      <w:r w:rsidRPr="007F09EC">
        <w:rPr>
          <w:sz w:val="24"/>
          <w:szCs w:val="24"/>
        </w:rPr>
        <w:t xml:space="preserve"> </w:t>
      </w:r>
      <w:proofErr w:type="spellStart"/>
      <w:r w:rsidRPr="007F09EC">
        <w:rPr>
          <w:sz w:val="24"/>
          <w:szCs w:val="24"/>
        </w:rPr>
        <w:t>вже</w:t>
      </w:r>
      <w:proofErr w:type="spellEnd"/>
      <w:r w:rsidRPr="007F09EC">
        <w:rPr>
          <w:sz w:val="24"/>
          <w:szCs w:val="24"/>
        </w:rPr>
        <w:t xml:space="preserve"> не один </w:t>
      </w:r>
      <w:proofErr w:type="spellStart"/>
      <w:proofErr w:type="gramStart"/>
      <w:r w:rsidRPr="007F09EC">
        <w:rPr>
          <w:sz w:val="24"/>
          <w:szCs w:val="24"/>
        </w:rPr>
        <w:t>р</w:t>
      </w:r>
      <w:proofErr w:type="gramEnd"/>
      <w:r w:rsidRPr="007F09EC">
        <w:rPr>
          <w:sz w:val="24"/>
          <w:szCs w:val="24"/>
        </w:rPr>
        <w:t>ік</w:t>
      </w:r>
      <w:proofErr w:type="spellEnd"/>
      <w:r w:rsidRPr="007F09EC">
        <w:rPr>
          <w:sz w:val="24"/>
          <w:szCs w:val="24"/>
        </w:rPr>
        <w:t xml:space="preserve">. Тому </w:t>
      </w:r>
      <w:proofErr w:type="spellStart"/>
      <w:r w:rsidRPr="007F09EC">
        <w:rPr>
          <w:sz w:val="24"/>
          <w:szCs w:val="24"/>
        </w:rPr>
        <w:t>витрати</w:t>
      </w:r>
      <w:proofErr w:type="spellEnd"/>
      <w:r w:rsidRPr="007F09EC">
        <w:rPr>
          <w:sz w:val="24"/>
          <w:szCs w:val="24"/>
        </w:rPr>
        <w:t xml:space="preserve"> часу на </w:t>
      </w:r>
      <w:proofErr w:type="spellStart"/>
      <w:r w:rsidRPr="007F09EC">
        <w:rPr>
          <w:sz w:val="24"/>
          <w:szCs w:val="24"/>
        </w:rPr>
        <w:t>виконання</w:t>
      </w:r>
      <w:proofErr w:type="spellEnd"/>
      <w:r w:rsidRPr="007F09EC">
        <w:rPr>
          <w:sz w:val="24"/>
          <w:szCs w:val="24"/>
        </w:rPr>
        <w:t xml:space="preserve"> </w:t>
      </w:r>
      <w:proofErr w:type="spellStart"/>
      <w:r w:rsidRPr="007F09EC">
        <w:rPr>
          <w:sz w:val="24"/>
          <w:szCs w:val="24"/>
        </w:rPr>
        <w:t>вимог</w:t>
      </w:r>
      <w:proofErr w:type="spellEnd"/>
      <w:r w:rsidRPr="007F09EC">
        <w:rPr>
          <w:sz w:val="24"/>
          <w:szCs w:val="24"/>
        </w:rPr>
        <w:t xml:space="preserve"> </w:t>
      </w:r>
      <w:proofErr w:type="spellStart"/>
      <w:r w:rsidRPr="007F09EC">
        <w:rPr>
          <w:sz w:val="24"/>
          <w:szCs w:val="24"/>
        </w:rPr>
        <w:t>регулювання</w:t>
      </w:r>
      <w:proofErr w:type="spellEnd"/>
      <w:r w:rsidRPr="007F09EC">
        <w:rPr>
          <w:sz w:val="24"/>
          <w:szCs w:val="24"/>
        </w:rPr>
        <w:t xml:space="preserve"> </w:t>
      </w:r>
      <w:proofErr w:type="spellStart"/>
      <w:r w:rsidRPr="007F09EC">
        <w:rPr>
          <w:sz w:val="24"/>
          <w:szCs w:val="24"/>
        </w:rPr>
        <w:t>становлять</w:t>
      </w:r>
      <w:proofErr w:type="spellEnd"/>
      <w:r w:rsidRPr="007F09EC">
        <w:rPr>
          <w:sz w:val="24"/>
          <w:szCs w:val="24"/>
        </w:rPr>
        <w:t xml:space="preserve"> 0,3 год.</w:t>
      </w:r>
    </w:p>
    <w:p w:rsidR="00E91220" w:rsidRDefault="00E91220" w:rsidP="00E91220">
      <w:pPr>
        <w:ind w:firstLine="567"/>
        <w:jc w:val="both"/>
        <w:rPr>
          <w:sz w:val="24"/>
          <w:szCs w:val="24"/>
          <w:lang w:val="uk-UA"/>
        </w:rPr>
      </w:pPr>
    </w:p>
    <w:p w:rsidR="00E91220" w:rsidRDefault="00E91220" w:rsidP="00E91220">
      <w:pPr>
        <w:ind w:firstLine="567"/>
        <w:jc w:val="both"/>
        <w:rPr>
          <w:sz w:val="24"/>
          <w:szCs w:val="24"/>
          <w:lang w:val="uk-UA"/>
        </w:rPr>
      </w:pPr>
    </w:p>
    <w:p w:rsidR="00E91220" w:rsidRDefault="00E91220" w:rsidP="00E91220">
      <w:pPr>
        <w:ind w:firstLine="567"/>
        <w:jc w:val="both"/>
        <w:rPr>
          <w:sz w:val="24"/>
          <w:szCs w:val="24"/>
          <w:lang w:val="uk-UA"/>
        </w:rPr>
      </w:pPr>
    </w:p>
    <w:p w:rsidR="00E91220" w:rsidRDefault="00E91220" w:rsidP="00E91220">
      <w:pPr>
        <w:ind w:firstLine="567"/>
        <w:jc w:val="both"/>
        <w:rPr>
          <w:sz w:val="24"/>
          <w:szCs w:val="24"/>
          <w:lang w:val="uk-UA"/>
        </w:rPr>
      </w:pPr>
    </w:p>
    <w:p w:rsidR="00E91220" w:rsidRPr="004B4E8D" w:rsidRDefault="00E91220" w:rsidP="00E91220">
      <w:pPr>
        <w:pStyle w:val="aa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4B4E8D">
        <w:rPr>
          <w:b/>
          <w:sz w:val="28"/>
          <w:szCs w:val="28"/>
          <w:lang w:val="uk-UA"/>
        </w:rPr>
        <w:lastRenderedPageBreak/>
        <w:t xml:space="preserve">Бюджетні витрати </w:t>
      </w:r>
    </w:p>
    <w:p w:rsidR="00E91220" w:rsidRDefault="00E91220" w:rsidP="00E91220">
      <w:pPr>
        <w:pStyle w:val="aa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4B4E8D">
        <w:rPr>
          <w:b/>
          <w:sz w:val="28"/>
          <w:szCs w:val="28"/>
          <w:lang w:val="uk-UA"/>
        </w:rPr>
        <w:t>на адміністрування регулювання суб'єктів малого підприємництва</w:t>
      </w:r>
    </w:p>
    <w:p w:rsidR="00E91220" w:rsidRPr="004B4E8D" w:rsidRDefault="00E91220" w:rsidP="00E91220">
      <w:pPr>
        <w:spacing w:line="235" w:lineRule="auto"/>
        <w:ind w:firstLine="709"/>
        <w:jc w:val="both"/>
        <w:rPr>
          <w:sz w:val="24"/>
          <w:szCs w:val="24"/>
        </w:rPr>
      </w:pPr>
      <w:proofErr w:type="spellStart"/>
      <w:r w:rsidRPr="004B4E8D">
        <w:rPr>
          <w:sz w:val="24"/>
          <w:szCs w:val="24"/>
        </w:rPr>
        <w:t>Державне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регулювання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proofErr w:type="gramStart"/>
      <w:r w:rsidRPr="004B4E8D">
        <w:rPr>
          <w:sz w:val="24"/>
          <w:szCs w:val="24"/>
        </w:rPr>
        <w:t>р</w:t>
      </w:r>
      <w:proofErr w:type="gramEnd"/>
      <w:r w:rsidRPr="004B4E8D">
        <w:rPr>
          <w:sz w:val="24"/>
          <w:szCs w:val="24"/>
        </w:rPr>
        <w:t>ішення</w:t>
      </w:r>
      <w:proofErr w:type="spellEnd"/>
      <w:r w:rsidRPr="004B4E8D">
        <w:rPr>
          <w:sz w:val="24"/>
          <w:szCs w:val="24"/>
        </w:rPr>
        <w:t xml:space="preserve"> не </w:t>
      </w:r>
      <w:proofErr w:type="spellStart"/>
      <w:r w:rsidRPr="004B4E8D">
        <w:rPr>
          <w:sz w:val="24"/>
          <w:szCs w:val="24"/>
        </w:rPr>
        <w:t>передбачає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утворення</w:t>
      </w:r>
      <w:proofErr w:type="spellEnd"/>
      <w:r w:rsidRPr="004B4E8D">
        <w:rPr>
          <w:sz w:val="24"/>
          <w:szCs w:val="24"/>
        </w:rPr>
        <w:t xml:space="preserve"> нового державного органу (</w:t>
      </w:r>
      <w:proofErr w:type="spellStart"/>
      <w:r w:rsidRPr="004B4E8D">
        <w:rPr>
          <w:sz w:val="24"/>
          <w:szCs w:val="24"/>
        </w:rPr>
        <w:t>або</w:t>
      </w:r>
      <w:proofErr w:type="spellEnd"/>
      <w:r w:rsidRPr="004B4E8D">
        <w:rPr>
          <w:sz w:val="24"/>
          <w:szCs w:val="24"/>
        </w:rPr>
        <w:t xml:space="preserve"> нового структурного </w:t>
      </w:r>
      <w:proofErr w:type="spellStart"/>
      <w:r w:rsidRPr="004B4E8D">
        <w:rPr>
          <w:sz w:val="24"/>
          <w:szCs w:val="24"/>
        </w:rPr>
        <w:t>підрозділу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діючого</w:t>
      </w:r>
      <w:proofErr w:type="spellEnd"/>
      <w:r w:rsidRPr="004B4E8D">
        <w:rPr>
          <w:sz w:val="24"/>
          <w:szCs w:val="24"/>
        </w:rPr>
        <w:t xml:space="preserve"> органу). </w:t>
      </w:r>
      <w:r w:rsidRPr="004B4E8D">
        <w:rPr>
          <w:sz w:val="24"/>
          <w:szCs w:val="24"/>
        </w:rPr>
        <w:tab/>
        <w:t xml:space="preserve">Орган, для </w:t>
      </w:r>
      <w:proofErr w:type="spellStart"/>
      <w:r w:rsidRPr="004B4E8D">
        <w:rPr>
          <w:sz w:val="24"/>
          <w:szCs w:val="24"/>
        </w:rPr>
        <w:t>якого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здійснюється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розрахунок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вартості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адміністрування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регулювання</w:t>
      </w:r>
      <w:proofErr w:type="spellEnd"/>
      <w:r w:rsidRPr="004B4E8D">
        <w:rPr>
          <w:sz w:val="24"/>
          <w:szCs w:val="24"/>
        </w:rPr>
        <w:t xml:space="preserve">, </w:t>
      </w:r>
      <w:proofErr w:type="gramStart"/>
      <w:r w:rsidRPr="004B4E8D">
        <w:rPr>
          <w:sz w:val="24"/>
          <w:szCs w:val="24"/>
        </w:rPr>
        <w:t>–</w:t>
      </w:r>
      <w:proofErr w:type="spellStart"/>
      <w:r w:rsidRPr="004B4E8D">
        <w:rPr>
          <w:sz w:val="24"/>
          <w:szCs w:val="24"/>
        </w:rPr>
        <w:t>Г</w:t>
      </w:r>
      <w:proofErr w:type="gramEnd"/>
      <w:r w:rsidRPr="004B4E8D">
        <w:rPr>
          <w:sz w:val="24"/>
          <w:szCs w:val="24"/>
        </w:rPr>
        <w:t>оловн</w:t>
      </w:r>
      <w:proofErr w:type="spellEnd"/>
      <w:r w:rsidRPr="004B4E8D">
        <w:rPr>
          <w:sz w:val="24"/>
          <w:szCs w:val="24"/>
          <w:lang w:val="uk-UA"/>
        </w:rPr>
        <w:t>е</w:t>
      </w:r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управління</w:t>
      </w:r>
      <w:proofErr w:type="spellEnd"/>
      <w:r w:rsidRPr="004B4E8D">
        <w:rPr>
          <w:sz w:val="24"/>
          <w:szCs w:val="24"/>
        </w:rPr>
        <w:t xml:space="preserve"> Д</w:t>
      </w:r>
      <w:r w:rsidRPr="004B4E8D">
        <w:rPr>
          <w:sz w:val="24"/>
          <w:szCs w:val="24"/>
          <w:lang w:val="uk-UA"/>
        </w:rPr>
        <w:t>П</w:t>
      </w:r>
      <w:r w:rsidRPr="004B4E8D">
        <w:rPr>
          <w:sz w:val="24"/>
          <w:szCs w:val="24"/>
        </w:rPr>
        <w:t xml:space="preserve">С у </w:t>
      </w:r>
      <w:r w:rsidR="00DE5081">
        <w:rPr>
          <w:sz w:val="24"/>
          <w:szCs w:val="24"/>
          <w:lang w:val="uk-UA"/>
        </w:rPr>
        <w:t>Донецькій</w:t>
      </w:r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області</w:t>
      </w:r>
      <w:proofErr w:type="spellEnd"/>
      <w:r w:rsidRPr="004B4E8D">
        <w:rPr>
          <w:sz w:val="24"/>
          <w:szCs w:val="24"/>
        </w:rPr>
        <w:t xml:space="preserve">. </w:t>
      </w:r>
    </w:p>
    <w:p w:rsidR="00E91220" w:rsidRPr="004B4E8D" w:rsidRDefault="00E91220" w:rsidP="00E91220">
      <w:pPr>
        <w:spacing w:line="235" w:lineRule="auto"/>
        <w:ind w:firstLine="708"/>
        <w:jc w:val="both"/>
        <w:rPr>
          <w:sz w:val="24"/>
          <w:szCs w:val="24"/>
        </w:rPr>
      </w:pPr>
      <w:proofErr w:type="spellStart"/>
      <w:r w:rsidRPr="004B4E8D">
        <w:rPr>
          <w:sz w:val="24"/>
          <w:szCs w:val="24"/>
        </w:rPr>
        <w:t>Вартість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планових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витрат</w:t>
      </w:r>
      <w:proofErr w:type="spellEnd"/>
      <w:r w:rsidRPr="004B4E8D">
        <w:rPr>
          <w:sz w:val="24"/>
          <w:szCs w:val="24"/>
        </w:rPr>
        <w:t xml:space="preserve"> часу на процедуру, </w:t>
      </w:r>
      <w:proofErr w:type="spellStart"/>
      <w:r w:rsidRPr="004B4E8D">
        <w:rPr>
          <w:sz w:val="24"/>
          <w:szCs w:val="24"/>
        </w:rPr>
        <w:t>співробітника</w:t>
      </w:r>
      <w:proofErr w:type="spellEnd"/>
      <w:r w:rsidRPr="004B4E8D">
        <w:rPr>
          <w:sz w:val="24"/>
          <w:szCs w:val="24"/>
        </w:rPr>
        <w:t xml:space="preserve"> органу </w:t>
      </w:r>
      <w:proofErr w:type="spellStart"/>
      <w:r w:rsidRPr="004B4E8D">
        <w:rPr>
          <w:sz w:val="24"/>
          <w:szCs w:val="24"/>
        </w:rPr>
        <w:t>державної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влади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відповідної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категорії</w:t>
      </w:r>
      <w:proofErr w:type="spellEnd"/>
      <w:r w:rsidRPr="004B4E8D">
        <w:rPr>
          <w:sz w:val="24"/>
          <w:szCs w:val="24"/>
        </w:rPr>
        <w:t xml:space="preserve"> (</w:t>
      </w:r>
      <w:proofErr w:type="spellStart"/>
      <w:r w:rsidRPr="004B4E8D">
        <w:rPr>
          <w:sz w:val="24"/>
          <w:szCs w:val="24"/>
        </w:rPr>
        <w:t>заробітна</w:t>
      </w:r>
      <w:proofErr w:type="spellEnd"/>
      <w:r w:rsidRPr="004B4E8D">
        <w:rPr>
          <w:sz w:val="24"/>
          <w:szCs w:val="24"/>
        </w:rPr>
        <w:t xml:space="preserve"> плата), </w:t>
      </w:r>
      <w:proofErr w:type="spellStart"/>
      <w:r w:rsidRPr="004B4E8D">
        <w:rPr>
          <w:sz w:val="24"/>
          <w:szCs w:val="24"/>
        </w:rPr>
        <w:t>оцінка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кількості</w:t>
      </w:r>
      <w:proofErr w:type="spellEnd"/>
      <w:r w:rsidRPr="004B4E8D">
        <w:rPr>
          <w:sz w:val="24"/>
          <w:szCs w:val="24"/>
        </w:rPr>
        <w:t xml:space="preserve"> процедур за </w:t>
      </w:r>
      <w:proofErr w:type="spellStart"/>
      <w:r w:rsidRPr="004B4E8D">
        <w:rPr>
          <w:sz w:val="24"/>
          <w:szCs w:val="24"/>
        </w:rPr>
        <w:t>рік</w:t>
      </w:r>
      <w:proofErr w:type="spellEnd"/>
      <w:r w:rsidRPr="004B4E8D">
        <w:rPr>
          <w:sz w:val="24"/>
          <w:szCs w:val="24"/>
        </w:rPr>
        <w:t xml:space="preserve">, </w:t>
      </w:r>
      <w:proofErr w:type="spellStart"/>
      <w:r w:rsidRPr="004B4E8D">
        <w:rPr>
          <w:sz w:val="24"/>
          <w:szCs w:val="24"/>
        </w:rPr>
        <w:t>що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припадають</w:t>
      </w:r>
      <w:proofErr w:type="spellEnd"/>
      <w:r w:rsidRPr="004B4E8D">
        <w:rPr>
          <w:sz w:val="24"/>
          <w:szCs w:val="24"/>
        </w:rPr>
        <w:t xml:space="preserve"> на одного </w:t>
      </w:r>
      <w:proofErr w:type="spellStart"/>
      <w:r w:rsidRPr="004B4E8D">
        <w:rPr>
          <w:sz w:val="24"/>
          <w:szCs w:val="24"/>
        </w:rPr>
        <w:t>суб’єкта</w:t>
      </w:r>
      <w:proofErr w:type="spellEnd"/>
      <w:r w:rsidRPr="004B4E8D">
        <w:rPr>
          <w:sz w:val="24"/>
          <w:szCs w:val="24"/>
        </w:rPr>
        <w:t xml:space="preserve">, </w:t>
      </w:r>
      <w:proofErr w:type="spellStart"/>
      <w:r w:rsidRPr="004B4E8D">
        <w:rPr>
          <w:sz w:val="24"/>
          <w:szCs w:val="24"/>
        </w:rPr>
        <w:t>кількості</w:t>
      </w:r>
      <w:proofErr w:type="spellEnd"/>
      <w:r w:rsidRPr="004B4E8D">
        <w:rPr>
          <w:sz w:val="24"/>
          <w:szCs w:val="24"/>
        </w:rPr>
        <w:t xml:space="preserve">  </w:t>
      </w:r>
      <w:proofErr w:type="spellStart"/>
      <w:r w:rsidRPr="004B4E8D">
        <w:rPr>
          <w:sz w:val="24"/>
          <w:szCs w:val="24"/>
        </w:rPr>
        <w:t>суб’єктів</w:t>
      </w:r>
      <w:proofErr w:type="spellEnd"/>
      <w:r w:rsidRPr="004B4E8D">
        <w:rPr>
          <w:sz w:val="24"/>
          <w:szCs w:val="24"/>
        </w:rPr>
        <w:t xml:space="preserve">, </w:t>
      </w:r>
      <w:proofErr w:type="spellStart"/>
      <w:r w:rsidRPr="004B4E8D">
        <w:rPr>
          <w:sz w:val="24"/>
          <w:szCs w:val="24"/>
        </w:rPr>
        <w:t>що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підпадають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під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proofErr w:type="gramStart"/>
      <w:r w:rsidRPr="004B4E8D">
        <w:rPr>
          <w:sz w:val="24"/>
          <w:szCs w:val="24"/>
        </w:rPr>
        <w:t>д</w:t>
      </w:r>
      <w:proofErr w:type="gramEnd"/>
      <w:r w:rsidRPr="004B4E8D">
        <w:rPr>
          <w:sz w:val="24"/>
          <w:szCs w:val="24"/>
        </w:rPr>
        <w:t>ію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процедури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регулювання</w:t>
      </w:r>
      <w:proofErr w:type="spellEnd"/>
      <w:r w:rsidRPr="004B4E8D">
        <w:rPr>
          <w:sz w:val="24"/>
          <w:szCs w:val="24"/>
        </w:rPr>
        <w:t xml:space="preserve">, </w:t>
      </w:r>
      <w:proofErr w:type="spellStart"/>
      <w:r w:rsidRPr="004B4E8D">
        <w:rPr>
          <w:sz w:val="24"/>
          <w:szCs w:val="24"/>
        </w:rPr>
        <w:t>витрати</w:t>
      </w:r>
      <w:proofErr w:type="spellEnd"/>
      <w:r w:rsidRPr="004B4E8D">
        <w:rPr>
          <w:sz w:val="24"/>
          <w:szCs w:val="24"/>
        </w:rPr>
        <w:t xml:space="preserve"> на </w:t>
      </w:r>
      <w:proofErr w:type="spellStart"/>
      <w:r w:rsidRPr="004B4E8D">
        <w:rPr>
          <w:sz w:val="24"/>
          <w:szCs w:val="24"/>
        </w:rPr>
        <w:t>адміністрування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регулювання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розраховано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відповідно</w:t>
      </w:r>
      <w:proofErr w:type="spellEnd"/>
      <w:r w:rsidRPr="004B4E8D">
        <w:rPr>
          <w:sz w:val="24"/>
          <w:szCs w:val="24"/>
        </w:rPr>
        <w:t xml:space="preserve"> до </w:t>
      </w:r>
      <w:proofErr w:type="spellStart"/>
      <w:r w:rsidRPr="004B4E8D">
        <w:rPr>
          <w:sz w:val="24"/>
          <w:szCs w:val="24"/>
        </w:rPr>
        <w:t>даних</w:t>
      </w:r>
      <w:proofErr w:type="spellEnd"/>
      <w:r w:rsidRPr="004B4E8D">
        <w:rPr>
          <w:sz w:val="24"/>
          <w:szCs w:val="24"/>
        </w:rPr>
        <w:t xml:space="preserve">, </w:t>
      </w:r>
      <w:proofErr w:type="spellStart"/>
      <w:r w:rsidRPr="004B4E8D">
        <w:rPr>
          <w:sz w:val="24"/>
          <w:szCs w:val="24"/>
        </w:rPr>
        <w:t>наданих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Головн</w:t>
      </w:r>
      <w:r w:rsidRPr="004B4E8D">
        <w:rPr>
          <w:sz w:val="24"/>
          <w:szCs w:val="24"/>
          <w:lang w:val="uk-UA"/>
        </w:rPr>
        <w:t>им</w:t>
      </w:r>
      <w:proofErr w:type="spellEnd"/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управління</w:t>
      </w:r>
      <w:proofErr w:type="spellEnd"/>
      <w:r w:rsidRPr="004B4E8D">
        <w:rPr>
          <w:sz w:val="24"/>
          <w:szCs w:val="24"/>
          <w:lang w:val="uk-UA"/>
        </w:rPr>
        <w:t>м</w:t>
      </w:r>
      <w:r w:rsidRPr="004B4E8D">
        <w:rPr>
          <w:sz w:val="24"/>
          <w:szCs w:val="24"/>
        </w:rPr>
        <w:t xml:space="preserve"> Д</w:t>
      </w:r>
      <w:r w:rsidRPr="004B4E8D">
        <w:rPr>
          <w:sz w:val="24"/>
          <w:szCs w:val="24"/>
          <w:lang w:val="uk-UA"/>
        </w:rPr>
        <w:t>П</w:t>
      </w:r>
      <w:r w:rsidRPr="004B4E8D">
        <w:rPr>
          <w:sz w:val="24"/>
          <w:szCs w:val="24"/>
        </w:rPr>
        <w:t xml:space="preserve">С у </w:t>
      </w:r>
      <w:r w:rsidR="00DE5081">
        <w:rPr>
          <w:sz w:val="24"/>
          <w:szCs w:val="24"/>
          <w:lang w:val="uk-UA"/>
        </w:rPr>
        <w:t>Донецькій</w:t>
      </w:r>
      <w:r w:rsidRPr="004B4E8D">
        <w:rPr>
          <w:sz w:val="24"/>
          <w:szCs w:val="24"/>
        </w:rPr>
        <w:t xml:space="preserve"> </w:t>
      </w:r>
      <w:proofErr w:type="spellStart"/>
      <w:r w:rsidRPr="004B4E8D">
        <w:rPr>
          <w:sz w:val="24"/>
          <w:szCs w:val="24"/>
        </w:rPr>
        <w:t>області</w:t>
      </w:r>
      <w:proofErr w:type="spellEnd"/>
      <w:r w:rsidRPr="004B4E8D">
        <w:rPr>
          <w:sz w:val="24"/>
          <w:szCs w:val="24"/>
        </w:rPr>
        <w:t>.</w:t>
      </w:r>
    </w:p>
    <w:p w:rsidR="00E91220" w:rsidRDefault="00E91220" w:rsidP="00E91220">
      <w:pPr>
        <w:spacing w:line="240" w:lineRule="atLeast"/>
        <w:ind w:firstLine="709"/>
        <w:jc w:val="both"/>
        <w:rPr>
          <w:sz w:val="24"/>
          <w:szCs w:val="24"/>
          <w:lang w:val="uk-UA"/>
        </w:rPr>
      </w:pPr>
      <w:r w:rsidRPr="004B4E8D">
        <w:rPr>
          <w:sz w:val="24"/>
          <w:szCs w:val="24"/>
        </w:rPr>
        <w:t xml:space="preserve"> </w:t>
      </w:r>
      <w:r w:rsidRPr="004B4E8D">
        <w:rPr>
          <w:sz w:val="24"/>
          <w:szCs w:val="24"/>
          <w:lang w:val="uk-UA"/>
        </w:rPr>
        <w:t xml:space="preserve">(Вартість 1 години роботи спеціаліста відповідної кваліфікації складає </w:t>
      </w:r>
      <w:r w:rsidR="00DE5081">
        <w:rPr>
          <w:sz w:val="24"/>
          <w:szCs w:val="24"/>
          <w:lang w:val="uk-UA"/>
        </w:rPr>
        <w:t>40,36</w:t>
      </w:r>
      <w:r w:rsidRPr="004B4E8D">
        <w:rPr>
          <w:sz w:val="24"/>
          <w:szCs w:val="24"/>
          <w:lang w:val="uk-UA"/>
        </w:rPr>
        <w:t xml:space="preserve"> грн. = мінімальна заробітна плата (</w:t>
      </w:r>
      <w:r w:rsidR="00DE5081">
        <w:rPr>
          <w:sz w:val="24"/>
          <w:szCs w:val="24"/>
          <w:lang w:val="uk-UA"/>
        </w:rPr>
        <w:t>6700</w:t>
      </w:r>
      <w:r w:rsidRPr="004B4E8D">
        <w:rPr>
          <w:sz w:val="24"/>
          <w:szCs w:val="24"/>
          <w:lang w:val="uk-UA"/>
        </w:rPr>
        <w:t xml:space="preserve">,00 грн.) </w:t>
      </w:r>
      <w:r w:rsidRPr="004B4E8D">
        <w:rPr>
          <w:sz w:val="24"/>
          <w:szCs w:val="24"/>
          <w:lang w:val="uk-UA"/>
        </w:rPr>
        <w:sym w:font="Symbol" w:char="F03A"/>
      </w:r>
      <w:r w:rsidRPr="004B4E8D">
        <w:rPr>
          <w:sz w:val="24"/>
          <w:szCs w:val="24"/>
          <w:lang w:val="uk-UA"/>
        </w:rPr>
        <w:t xml:space="preserve"> кількість робочого часу за 1 місяць /166 годин/). </w:t>
      </w:r>
    </w:p>
    <w:tbl>
      <w:tblPr>
        <w:tblW w:w="4891" w:type="pct"/>
        <w:tblInd w:w="108" w:type="dxa"/>
        <w:tblLayout w:type="fixed"/>
        <w:tblLook w:val="00A0"/>
      </w:tblPr>
      <w:tblGrid>
        <w:gridCol w:w="652"/>
        <w:gridCol w:w="3152"/>
        <w:gridCol w:w="987"/>
        <w:gridCol w:w="1265"/>
        <w:gridCol w:w="1033"/>
        <w:gridCol w:w="1276"/>
        <w:gridCol w:w="1274"/>
      </w:tblGrid>
      <w:tr w:rsidR="00E91220" w:rsidRPr="00345E6C" w:rsidTr="00E9122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b/>
                <w:i/>
                <w:sz w:val="24"/>
                <w:szCs w:val="24"/>
              </w:rPr>
            </w:pPr>
            <w:r w:rsidRPr="00345E6C">
              <w:rPr>
                <w:b/>
                <w:i/>
                <w:sz w:val="24"/>
                <w:szCs w:val="24"/>
              </w:rPr>
              <w:t xml:space="preserve">№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з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>/</w:t>
            </w:r>
            <w:proofErr w:type="spellStart"/>
            <w:proofErr w:type="gramStart"/>
            <w:r w:rsidRPr="00345E6C"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b/>
                <w:i/>
                <w:sz w:val="24"/>
                <w:szCs w:val="24"/>
              </w:rPr>
            </w:pPr>
            <w:r w:rsidRPr="00345E6C">
              <w:rPr>
                <w:b/>
                <w:i/>
                <w:sz w:val="24"/>
                <w:szCs w:val="24"/>
              </w:rPr>
              <w:t xml:space="preserve">Процедура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регулювання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суб’єктів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малого </w:t>
            </w:r>
            <w:proofErr w:type="spellStart"/>
            <w:proofErr w:type="gramStart"/>
            <w:r w:rsidRPr="00345E6C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345E6C">
              <w:rPr>
                <w:b/>
                <w:i/>
                <w:sz w:val="24"/>
                <w:szCs w:val="24"/>
              </w:rPr>
              <w:t>ідприємництва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розрахунок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на одного типового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суб’єкта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господарювання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малого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підприємництва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345E6C">
              <w:rPr>
                <w:b/>
                <w:i/>
                <w:sz w:val="24"/>
                <w:szCs w:val="24"/>
              </w:rPr>
              <w:t>Пла-нов</w:t>
            </w:r>
            <w:proofErr w:type="gramEnd"/>
            <w:r w:rsidRPr="00345E6C">
              <w:rPr>
                <w:b/>
                <w:i/>
                <w:sz w:val="24"/>
                <w:szCs w:val="24"/>
              </w:rPr>
              <w:t>і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вит-рати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часу на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проце-дуру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>, годин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345E6C">
              <w:rPr>
                <w:b/>
                <w:i/>
                <w:sz w:val="24"/>
                <w:szCs w:val="24"/>
              </w:rPr>
              <w:t>Вар-тість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часу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спів-робітни-ка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органу </w:t>
            </w:r>
            <w:proofErr w:type="spellStart"/>
            <w:proofErr w:type="gramStart"/>
            <w:r w:rsidRPr="00345E6C">
              <w:rPr>
                <w:b/>
                <w:i/>
                <w:sz w:val="24"/>
                <w:szCs w:val="24"/>
              </w:rPr>
              <w:t>держав-но</w:t>
            </w:r>
            <w:proofErr w:type="gramEnd"/>
            <w:r w:rsidRPr="00345E6C">
              <w:rPr>
                <w:b/>
                <w:i/>
                <w:sz w:val="24"/>
                <w:szCs w:val="24"/>
              </w:rPr>
              <w:t>ї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влади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відповід-ної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кате-горії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за-робітна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плата)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грн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>./ годин</w:t>
            </w:r>
          </w:p>
          <w:p w:rsidR="00E91220" w:rsidRPr="00345E6C" w:rsidRDefault="00E91220" w:rsidP="00E91220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345E6C">
              <w:rPr>
                <w:b/>
                <w:i/>
                <w:sz w:val="24"/>
                <w:szCs w:val="24"/>
              </w:rPr>
              <w:t>Оцінка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кілько-сті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про-цедур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за </w:t>
            </w:r>
            <w:proofErr w:type="spellStart"/>
            <w:proofErr w:type="gramStart"/>
            <w:r w:rsidRPr="00345E6C">
              <w:rPr>
                <w:b/>
                <w:i/>
                <w:sz w:val="24"/>
                <w:szCs w:val="24"/>
              </w:rPr>
              <w:t>р</w:t>
            </w:r>
            <w:proofErr w:type="gramEnd"/>
            <w:r w:rsidRPr="00345E6C">
              <w:rPr>
                <w:b/>
                <w:i/>
                <w:sz w:val="24"/>
                <w:szCs w:val="24"/>
              </w:rPr>
              <w:t>ік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що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припа-дають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на одного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суб’єк-та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345E6C">
              <w:rPr>
                <w:b/>
                <w:i/>
                <w:sz w:val="24"/>
                <w:szCs w:val="24"/>
              </w:rPr>
              <w:t>Оцінка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кілько-сті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суб’єк-тів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що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підпа-дають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під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5E6C">
              <w:rPr>
                <w:b/>
                <w:i/>
                <w:sz w:val="24"/>
                <w:szCs w:val="24"/>
              </w:rPr>
              <w:t>д</w:t>
            </w:r>
            <w:proofErr w:type="gramEnd"/>
            <w:r w:rsidRPr="00345E6C">
              <w:rPr>
                <w:b/>
                <w:i/>
                <w:sz w:val="24"/>
                <w:szCs w:val="24"/>
              </w:rPr>
              <w:t>ію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проце-дури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регулю-вання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345E6C">
              <w:rPr>
                <w:b/>
                <w:i/>
                <w:sz w:val="24"/>
                <w:szCs w:val="24"/>
              </w:rPr>
              <w:t>Витрати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на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адмін</w:t>
            </w:r>
            <w:proofErr w:type="gramStart"/>
            <w:r w:rsidRPr="00345E6C">
              <w:rPr>
                <w:b/>
                <w:i/>
                <w:sz w:val="24"/>
                <w:szCs w:val="24"/>
              </w:rPr>
              <w:t>і-</w:t>
            </w:r>
            <w:proofErr w:type="gramEnd"/>
            <w:r w:rsidRPr="00345E6C">
              <w:rPr>
                <w:b/>
                <w:i/>
                <w:sz w:val="24"/>
                <w:szCs w:val="24"/>
              </w:rPr>
              <w:t>стру-вання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регу-лювання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* за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рік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грн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E91220" w:rsidRPr="00345E6C" w:rsidTr="00E9122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b/>
                <w:i/>
                <w:sz w:val="24"/>
                <w:szCs w:val="24"/>
              </w:rPr>
            </w:pPr>
            <w:r w:rsidRPr="00345E6C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b/>
                <w:i/>
                <w:sz w:val="24"/>
                <w:szCs w:val="24"/>
              </w:rPr>
            </w:pPr>
            <w:r w:rsidRPr="00345E6C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b/>
                <w:i/>
                <w:sz w:val="24"/>
                <w:szCs w:val="24"/>
              </w:rPr>
            </w:pPr>
            <w:r w:rsidRPr="00345E6C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b/>
                <w:i/>
                <w:sz w:val="24"/>
                <w:szCs w:val="24"/>
              </w:rPr>
            </w:pPr>
            <w:r w:rsidRPr="00345E6C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b/>
                <w:i/>
                <w:sz w:val="24"/>
                <w:szCs w:val="24"/>
              </w:rPr>
            </w:pPr>
            <w:r w:rsidRPr="00345E6C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b/>
                <w:i/>
                <w:sz w:val="24"/>
                <w:szCs w:val="24"/>
              </w:rPr>
            </w:pPr>
            <w:r w:rsidRPr="00345E6C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b/>
                <w:i/>
                <w:sz w:val="24"/>
                <w:szCs w:val="24"/>
              </w:rPr>
            </w:pPr>
            <w:r w:rsidRPr="00345E6C">
              <w:rPr>
                <w:b/>
                <w:i/>
                <w:sz w:val="24"/>
                <w:szCs w:val="24"/>
              </w:rPr>
              <w:t>7</w:t>
            </w:r>
          </w:p>
        </w:tc>
      </w:tr>
      <w:tr w:rsidR="00E91220" w:rsidRPr="00345E6C" w:rsidTr="00E91220">
        <w:trPr>
          <w:trHeight w:val="626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1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45E6C">
              <w:rPr>
                <w:sz w:val="24"/>
                <w:szCs w:val="24"/>
              </w:rPr>
              <w:t>Обл</w:t>
            </w:r>
            <w:proofErr w:type="gramEnd"/>
            <w:r w:rsidRPr="00345E6C">
              <w:rPr>
                <w:sz w:val="24"/>
                <w:szCs w:val="24"/>
              </w:rPr>
              <w:t>ік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суб’єктів</w:t>
            </w:r>
            <w:proofErr w:type="spellEnd"/>
            <w:r w:rsidRPr="00345E6C">
              <w:rPr>
                <w:sz w:val="24"/>
                <w:szCs w:val="24"/>
              </w:rPr>
              <w:t xml:space="preserve"> господарю-</w:t>
            </w:r>
          </w:p>
          <w:p w:rsidR="00E91220" w:rsidRPr="00345E6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r w:rsidRPr="00345E6C">
              <w:rPr>
                <w:sz w:val="24"/>
                <w:szCs w:val="24"/>
              </w:rPr>
              <w:t>вання</w:t>
            </w:r>
            <w:proofErr w:type="spellEnd"/>
            <w:r w:rsidRPr="00345E6C">
              <w:rPr>
                <w:sz w:val="24"/>
                <w:szCs w:val="24"/>
              </w:rPr>
              <w:t xml:space="preserve">, </w:t>
            </w:r>
            <w:proofErr w:type="spellStart"/>
            <w:r w:rsidRPr="00345E6C">
              <w:rPr>
                <w:sz w:val="24"/>
                <w:szCs w:val="24"/>
              </w:rPr>
              <w:t>що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перебувають</w:t>
            </w:r>
            <w:proofErr w:type="spellEnd"/>
            <w:r w:rsidRPr="00345E6C">
              <w:rPr>
                <w:sz w:val="24"/>
                <w:szCs w:val="24"/>
              </w:rPr>
              <w:t xml:space="preserve"> у </w:t>
            </w:r>
            <w:proofErr w:type="spellStart"/>
            <w:r w:rsidRPr="00345E6C">
              <w:rPr>
                <w:sz w:val="24"/>
                <w:szCs w:val="24"/>
              </w:rPr>
              <w:t>сфері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регулювання</w:t>
            </w:r>
            <w:proofErr w:type="spellEnd"/>
          </w:p>
          <w:p w:rsidR="00E91220" w:rsidRPr="00345E6C" w:rsidRDefault="00E91220" w:rsidP="00E91220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0,2**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DE5081" w:rsidP="00E91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40,36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F50836" w:rsidP="00E91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91220" w:rsidRPr="00345E6C">
              <w:rPr>
                <w:sz w:val="24"/>
                <w:szCs w:val="24"/>
              </w:rPr>
              <w:t>****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F50836" w:rsidP="00E912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40,36</w:t>
            </w:r>
          </w:p>
        </w:tc>
      </w:tr>
      <w:tr w:rsidR="00E91220" w:rsidRPr="00345E6C" w:rsidTr="00E9122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r w:rsidRPr="00345E6C">
              <w:rPr>
                <w:sz w:val="24"/>
                <w:szCs w:val="24"/>
              </w:rPr>
              <w:t>Поточний</w:t>
            </w:r>
            <w:proofErr w:type="spellEnd"/>
            <w:r w:rsidRPr="00345E6C">
              <w:rPr>
                <w:sz w:val="24"/>
                <w:szCs w:val="24"/>
              </w:rPr>
              <w:t xml:space="preserve"> контроль за </w:t>
            </w:r>
            <w:proofErr w:type="spellStart"/>
            <w:r w:rsidRPr="00345E6C">
              <w:rPr>
                <w:sz w:val="24"/>
                <w:szCs w:val="24"/>
              </w:rPr>
              <w:t>суб’єктом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господарювання</w:t>
            </w:r>
            <w:proofErr w:type="spellEnd"/>
            <w:r w:rsidRPr="00345E6C">
              <w:rPr>
                <w:sz w:val="24"/>
                <w:szCs w:val="24"/>
              </w:rPr>
              <w:t xml:space="preserve">, </w:t>
            </w:r>
            <w:proofErr w:type="spellStart"/>
            <w:r w:rsidRPr="00345E6C">
              <w:rPr>
                <w:sz w:val="24"/>
                <w:szCs w:val="24"/>
              </w:rPr>
              <w:t>що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перебуває</w:t>
            </w:r>
            <w:proofErr w:type="spellEnd"/>
            <w:r w:rsidRPr="00345E6C">
              <w:rPr>
                <w:sz w:val="24"/>
                <w:szCs w:val="24"/>
              </w:rPr>
              <w:t xml:space="preserve"> у </w:t>
            </w:r>
            <w:proofErr w:type="spellStart"/>
            <w:r w:rsidRPr="00345E6C">
              <w:rPr>
                <w:sz w:val="24"/>
                <w:szCs w:val="24"/>
              </w:rPr>
              <w:t>сфері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регу-лювання</w:t>
            </w:r>
            <w:proofErr w:type="spellEnd"/>
            <w:r w:rsidRPr="00345E6C">
              <w:rPr>
                <w:sz w:val="24"/>
                <w:szCs w:val="24"/>
              </w:rPr>
              <w:t xml:space="preserve">, </w:t>
            </w:r>
            <w:proofErr w:type="gramStart"/>
            <w:r w:rsidRPr="00345E6C">
              <w:rPr>
                <w:sz w:val="24"/>
                <w:szCs w:val="24"/>
              </w:rPr>
              <w:t>у</w:t>
            </w:r>
            <w:proofErr w:type="gramEnd"/>
            <w:r w:rsidRPr="00345E6C">
              <w:rPr>
                <w:sz w:val="24"/>
                <w:szCs w:val="24"/>
              </w:rPr>
              <w:t xml:space="preserve"> тому </w:t>
            </w:r>
            <w:proofErr w:type="spellStart"/>
            <w:r w:rsidRPr="00345E6C">
              <w:rPr>
                <w:sz w:val="24"/>
                <w:szCs w:val="24"/>
              </w:rPr>
              <w:t>числі</w:t>
            </w:r>
            <w:proofErr w:type="spellEnd"/>
            <w:r w:rsidRPr="00345E6C">
              <w:rPr>
                <w:sz w:val="24"/>
                <w:szCs w:val="24"/>
              </w:rPr>
              <w:t xml:space="preserve">: </w:t>
            </w:r>
            <w:proofErr w:type="spellStart"/>
            <w:r w:rsidRPr="00345E6C">
              <w:rPr>
                <w:sz w:val="24"/>
                <w:szCs w:val="24"/>
              </w:rPr>
              <w:t>камеральний</w:t>
            </w:r>
            <w:proofErr w:type="spellEnd"/>
          </w:p>
          <w:p w:rsidR="00E91220" w:rsidRPr="00345E6C" w:rsidRDefault="00E91220" w:rsidP="00E91220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0,2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DE5081" w:rsidP="00E91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40,36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F50836" w:rsidP="00E912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F50836" w:rsidP="00E912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32,29</w:t>
            </w:r>
          </w:p>
        </w:tc>
      </w:tr>
      <w:tr w:rsidR="00E91220" w:rsidRPr="00345E6C" w:rsidTr="00E9122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3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45E6C">
              <w:rPr>
                <w:sz w:val="24"/>
                <w:szCs w:val="24"/>
              </w:rPr>
              <w:t>П</w:t>
            </w:r>
            <w:proofErr w:type="gramEnd"/>
            <w:r w:rsidRPr="00345E6C">
              <w:rPr>
                <w:sz w:val="24"/>
                <w:szCs w:val="24"/>
              </w:rPr>
              <w:t>ідготовка</w:t>
            </w:r>
            <w:proofErr w:type="spellEnd"/>
            <w:r w:rsidRPr="00345E6C">
              <w:rPr>
                <w:sz w:val="24"/>
                <w:szCs w:val="24"/>
              </w:rPr>
              <w:t xml:space="preserve">, </w:t>
            </w:r>
            <w:proofErr w:type="spellStart"/>
            <w:r w:rsidRPr="00345E6C">
              <w:rPr>
                <w:sz w:val="24"/>
                <w:szCs w:val="24"/>
              </w:rPr>
              <w:t>затвердження</w:t>
            </w:r>
            <w:proofErr w:type="spellEnd"/>
            <w:r w:rsidRPr="00345E6C">
              <w:rPr>
                <w:sz w:val="24"/>
                <w:szCs w:val="24"/>
              </w:rPr>
              <w:t xml:space="preserve"> та </w:t>
            </w:r>
            <w:proofErr w:type="spellStart"/>
            <w:r w:rsidRPr="00345E6C">
              <w:rPr>
                <w:sz w:val="24"/>
                <w:szCs w:val="24"/>
              </w:rPr>
              <w:t>опрацювання</w:t>
            </w:r>
            <w:proofErr w:type="spellEnd"/>
            <w:r w:rsidRPr="00345E6C">
              <w:rPr>
                <w:sz w:val="24"/>
                <w:szCs w:val="24"/>
              </w:rPr>
              <w:t xml:space="preserve"> одного </w:t>
            </w:r>
            <w:proofErr w:type="spellStart"/>
            <w:r w:rsidRPr="00345E6C">
              <w:rPr>
                <w:sz w:val="24"/>
                <w:szCs w:val="24"/>
              </w:rPr>
              <w:t>окремого</w:t>
            </w:r>
            <w:proofErr w:type="spellEnd"/>
            <w:r w:rsidRPr="00345E6C">
              <w:rPr>
                <w:sz w:val="24"/>
                <w:szCs w:val="24"/>
              </w:rPr>
              <w:t xml:space="preserve"> акта про </w:t>
            </w:r>
            <w:proofErr w:type="spellStart"/>
            <w:r w:rsidRPr="00345E6C">
              <w:rPr>
                <w:sz w:val="24"/>
                <w:szCs w:val="24"/>
              </w:rPr>
              <w:t>пору-шення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вимог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регулювання</w:t>
            </w:r>
            <w:proofErr w:type="spellEnd"/>
            <w:r w:rsidRPr="00345E6C">
              <w:rPr>
                <w:sz w:val="24"/>
                <w:szCs w:val="24"/>
              </w:rPr>
              <w:t xml:space="preserve"> (</w:t>
            </w:r>
            <w:proofErr w:type="spellStart"/>
            <w:r w:rsidRPr="00345E6C">
              <w:rPr>
                <w:sz w:val="24"/>
                <w:szCs w:val="24"/>
              </w:rPr>
              <w:t>оскільки</w:t>
            </w:r>
            <w:proofErr w:type="spellEnd"/>
            <w:r w:rsidRPr="00345E6C">
              <w:rPr>
                <w:sz w:val="24"/>
                <w:szCs w:val="24"/>
              </w:rPr>
              <w:t xml:space="preserve"> не </w:t>
            </w:r>
            <w:proofErr w:type="spellStart"/>
            <w:r w:rsidRPr="00345E6C">
              <w:rPr>
                <w:sz w:val="24"/>
                <w:szCs w:val="24"/>
              </w:rPr>
              <w:t>може</w:t>
            </w:r>
            <w:proofErr w:type="spellEnd"/>
            <w:r w:rsidRPr="00345E6C">
              <w:rPr>
                <w:sz w:val="24"/>
                <w:szCs w:val="24"/>
              </w:rPr>
              <w:t xml:space="preserve"> бути 100% </w:t>
            </w:r>
            <w:proofErr w:type="spellStart"/>
            <w:r w:rsidRPr="00345E6C">
              <w:rPr>
                <w:sz w:val="24"/>
                <w:szCs w:val="24"/>
              </w:rPr>
              <w:t>порушень</w:t>
            </w:r>
            <w:proofErr w:type="spellEnd"/>
            <w:r w:rsidRPr="00345E6C">
              <w:rPr>
                <w:sz w:val="24"/>
                <w:szCs w:val="24"/>
              </w:rPr>
              <w:t xml:space="preserve">, </w:t>
            </w:r>
            <w:proofErr w:type="spellStart"/>
            <w:r w:rsidRPr="00345E6C">
              <w:rPr>
                <w:sz w:val="24"/>
                <w:szCs w:val="24"/>
              </w:rPr>
              <w:t>беремо</w:t>
            </w:r>
            <w:proofErr w:type="spellEnd"/>
            <w:r w:rsidRPr="00345E6C">
              <w:rPr>
                <w:sz w:val="24"/>
                <w:szCs w:val="24"/>
              </w:rPr>
              <w:t xml:space="preserve"> 5% </w:t>
            </w:r>
            <w:proofErr w:type="spellStart"/>
            <w:r w:rsidRPr="00345E6C">
              <w:rPr>
                <w:sz w:val="24"/>
                <w:szCs w:val="24"/>
              </w:rPr>
              <w:t>платників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фізичних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осіб</w:t>
            </w:r>
            <w:proofErr w:type="spellEnd"/>
            <w:r w:rsidRPr="00345E6C">
              <w:rPr>
                <w:sz w:val="24"/>
                <w:szCs w:val="24"/>
              </w:rPr>
              <w:t>)</w:t>
            </w:r>
          </w:p>
          <w:p w:rsidR="00E91220" w:rsidRPr="00345E6C" w:rsidRDefault="00E91220" w:rsidP="00E91220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0,5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F50836" w:rsidP="00E91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40,36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E91220" w:rsidRPr="00345E6C" w:rsidTr="00E9122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4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r w:rsidRPr="00345E6C">
              <w:rPr>
                <w:sz w:val="24"/>
                <w:szCs w:val="24"/>
              </w:rPr>
              <w:t>Реалізація</w:t>
            </w:r>
            <w:proofErr w:type="spellEnd"/>
            <w:r w:rsidRPr="00345E6C">
              <w:rPr>
                <w:sz w:val="24"/>
                <w:szCs w:val="24"/>
              </w:rPr>
              <w:t xml:space="preserve"> одного </w:t>
            </w:r>
            <w:proofErr w:type="spellStart"/>
            <w:r w:rsidRPr="00345E6C">
              <w:rPr>
                <w:sz w:val="24"/>
                <w:szCs w:val="24"/>
              </w:rPr>
              <w:t>окремого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5E6C">
              <w:rPr>
                <w:sz w:val="24"/>
                <w:szCs w:val="24"/>
              </w:rPr>
              <w:t>р</w:t>
            </w:r>
            <w:proofErr w:type="gramEnd"/>
            <w:r w:rsidRPr="00345E6C">
              <w:rPr>
                <w:sz w:val="24"/>
                <w:szCs w:val="24"/>
              </w:rPr>
              <w:t>ішення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щодо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порушення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вимог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регулювання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оскіль</w:t>
            </w:r>
            <w:r w:rsidRPr="00345E6C">
              <w:rPr>
                <w:sz w:val="24"/>
                <w:szCs w:val="24"/>
              </w:rPr>
              <w:t>ки</w:t>
            </w:r>
            <w:proofErr w:type="spellEnd"/>
            <w:r w:rsidRPr="00345E6C">
              <w:rPr>
                <w:sz w:val="24"/>
                <w:szCs w:val="24"/>
              </w:rPr>
              <w:t xml:space="preserve"> не </w:t>
            </w:r>
            <w:proofErr w:type="spellStart"/>
            <w:r w:rsidRPr="00345E6C">
              <w:rPr>
                <w:sz w:val="24"/>
                <w:szCs w:val="24"/>
              </w:rPr>
              <w:t>може</w:t>
            </w:r>
            <w:proofErr w:type="spellEnd"/>
            <w:r w:rsidRPr="00345E6C">
              <w:rPr>
                <w:sz w:val="24"/>
                <w:szCs w:val="24"/>
              </w:rPr>
              <w:t xml:space="preserve"> бути 100% </w:t>
            </w:r>
            <w:proofErr w:type="spellStart"/>
            <w:r w:rsidRPr="00345E6C">
              <w:rPr>
                <w:sz w:val="24"/>
                <w:szCs w:val="24"/>
              </w:rPr>
              <w:t>порушень</w:t>
            </w:r>
            <w:proofErr w:type="spellEnd"/>
            <w:r w:rsidRPr="00345E6C">
              <w:rPr>
                <w:sz w:val="24"/>
                <w:szCs w:val="24"/>
              </w:rPr>
              <w:t xml:space="preserve">, </w:t>
            </w:r>
            <w:proofErr w:type="spellStart"/>
            <w:r w:rsidRPr="00345E6C">
              <w:rPr>
                <w:sz w:val="24"/>
                <w:szCs w:val="24"/>
              </w:rPr>
              <w:t>беремо</w:t>
            </w:r>
            <w:proofErr w:type="spellEnd"/>
            <w:r w:rsidRPr="00345E6C">
              <w:rPr>
                <w:sz w:val="24"/>
                <w:szCs w:val="24"/>
              </w:rPr>
              <w:t xml:space="preserve"> 5% </w:t>
            </w:r>
            <w:proofErr w:type="spellStart"/>
            <w:r w:rsidRPr="00345E6C">
              <w:rPr>
                <w:sz w:val="24"/>
                <w:szCs w:val="24"/>
              </w:rPr>
              <w:lastRenderedPageBreak/>
              <w:t>платників</w:t>
            </w:r>
            <w:proofErr w:type="spellEnd"/>
            <w:r w:rsidRPr="00345E6C">
              <w:rPr>
                <w:sz w:val="24"/>
                <w:szCs w:val="24"/>
              </w:rPr>
              <w:t xml:space="preserve">- </w:t>
            </w:r>
            <w:proofErr w:type="spellStart"/>
            <w:r w:rsidRPr="00345E6C">
              <w:rPr>
                <w:sz w:val="24"/>
                <w:szCs w:val="24"/>
              </w:rPr>
              <w:t>фізичних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осіб</w:t>
            </w:r>
            <w:proofErr w:type="spellEnd"/>
            <w:r w:rsidRPr="00345E6C">
              <w:rPr>
                <w:sz w:val="24"/>
                <w:szCs w:val="24"/>
              </w:rPr>
              <w:t>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lastRenderedPageBreak/>
              <w:t>0,2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F50836" w:rsidP="00E91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40,36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E91220" w:rsidRPr="00345E6C" w:rsidTr="00E9122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pStyle w:val="af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Оскарження</w:t>
            </w:r>
            <w:proofErr w:type="spellEnd"/>
            <w:r>
              <w:rPr>
                <w:sz w:val="24"/>
                <w:szCs w:val="24"/>
              </w:rPr>
              <w:t xml:space="preserve"> одного </w:t>
            </w:r>
            <w:proofErr w:type="spellStart"/>
            <w:r>
              <w:rPr>
                <w:sz w:val="24"/>
                <w:szCs w:val="24"/>
              </w:rPr>
              <w:t>окремо</w:t>
            </w:r>
            <w:r w:rsidRPr="00345E6C">
              <w:rPr>
                <w:sz w:val="24"/>
                <w:szCs w:val="24"/>
              </w:rPr>
              <w:t>го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5E6C">
              <w:rPr>
                <w:sz w:val="24"/>
                <w:szCs w:val="24"/>
              </w:rPr>
              <w:t>р</w:t>
            </w:r>
            <w:proofErr w:type="gramEnd"/>
            <w:r w:rsidRPr="00345E6C">
              <w:rPr>
                <w:sz w:val="24"/>
                <w:szCs w:val="24"/>
              </w:rPr>
              <w:t>ішення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суб’є</w:t>
            </w:r>
            <w:r>
              <w:rPr>
                <w:sz w:val="24"/>
                <w:szCs w:val="24"/>
              </w:rPr>
              <w:t>ктами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господарювання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усі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порушники</w:t>
            </w:r>
            <w:proofErr w:type="spellEnd"/>
            <w:r>
              <w:rPr>
                <w:sz w:val="24"/>
                <w:szCs w:val="24"/>
              </w:rPr>
              <w:t xml:space="preserve"> не </w:t>
            </w:r>
            <w:proofErr w:type="spellStart"/>
            <w:r>
              <w:rPr>
                <w:sz w:val="24"/>
                <w:szCs w:val="24"/>
              </w:rPr>
              <w:t>будуть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оскаржу</w:t>
            </w:r>
            <w:r w:rsidRPr="00345E6C">
              <w:rPr>
                <w:sz w:val="24"/>
                <w:szCs w:val="24"/>
              </w:rPr>
              <w:t>вати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рішення</w:t>
            </w:r>
            <w:proofErr w:type="spellEnd"/>
            <w:r w:rsidRPr="00345E6C">
              <w:rPr>
                <w:sz w:val="24"/>
                <w:szCs w:val="24"/>
              </w:rPr>
              <w:t xml:space="preserve">, </w:t>
            </w:r>
            <w:proofErr w:type="spellStart"/>
            <w:r w:rsidRPr="00345E6C">
              <w:rPr>
                <w:sz w:val="24"/>
                <w:szCs w:val="24"/>
              </w:rPr>
              <w:t>беремо</w:t>
            </w:r>
            <w:proofErr w:type="spellEnd"/>
            <w:r w:rsidRPr="00345E6C"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 xml:space="preserve">0% </w:t>
            </w: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загальної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кількості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плат</w:t>
            </w:r>
            <w:r w:rsidRPr="00345E6C">
              <w:rPr>
                <w:sz w:val="24"/>
                <w:szCs w:val="24"/>
              </w:rPr>
              <w:t>ників</w:t>
            </w:r>
            <w:proofErr w:type="spellEnd"/>
            <w:r w:rsidRPr="00345E6C">
              <w:rPr>
                <w:sz w:val="24"/>
                <w:szCs w:val="24"/>
              </w:rPr>
              <w:t xml:space="preserve">, </w:t>
            </w:r>
            <w:proofErr w:type="spellStart"/>
            <w:r w:rsidRPr="00345E6C">
              <w:rPr>
                <w:sz w:val="24"/>
                <w:szCs w:val="24"/>
              </w:rPr>
              <w:t>передбачених</w:t>
            </w:r>
            <w:proofErr w:type="spellEnd"/>
            <w:r w:rsidRPr="00345E6C">
              <w:rPr>
                <w:sz w:val="24"/>
                <w:szCs w:val="24"/>
              </w:rPr>
              <w:t xml:space="preserve"> п. 3)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0,5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F50836" w:rsidP="00E91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40,36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E91220" w:rsidRPr="00345E6C" w:rsidTr="00E9122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6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45E6C">
              <w:rPr>
                <w:sz w:val="24"/>
                <w:szCs w:val="24"/>
              </w:rPr>
              <w:t>П</w:t>
            </w:r>
            <w:proofErr w:type="gramEnd"/>
            <w:r w:rsidRPr="00345E6C">
              <w:rPr>
                <w:sz w:val="24"/>
                <w:szCs w:val="24"/>
              </w:rPr>
              <w:t>ідготовка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звітності</w:t>
            </w:r>
            <w:proofErr w:type="spellEnd"/>
            <w:r w:rsidRPr="00345E6C">
              <w:rPr>
                <w:sz w:val="24"/>
                <w:szCs w:val="24"/>
              </w:rPr>
              <w:t xml:space="preserve"> за результатами </w:t>
            </w:r>
            <w:proofErr w:type="spellStart"/>
            <w:r w:rsidRPr="00345E6C">
              <w:rPr>
                <w:sz w:val="24"/>
                <w:szCs w:val="24"/>
              </w:rPr>
              <w:t>регулювання</w:t>
            </w:r>
            <w:proofErr w:type="spellEnd"/>
          </w:p>
          <w:p w:rsidR="00E91220" w:rsidRPr="00345E6C" w:rsidRDefault="00E91220" w:rsidP="00E91220">
            <w:pPr>
              <w:pStyle w:val="af7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0,1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F50836" w:rsidP="00E91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40,36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F50836" w:rsidP="00E912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F50836" w:rsidP="00E912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32,29</w:t>
            </w:r>
          </w:p>
        </w:tc>
      </w:tr>
      <w:tr w:rsidR="00E91220" w:rsidRPr="00345E6C" w:rsidTr="00E9122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7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both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РАЗОМ  (рядок 1 + 2 + 3 + 4 + 5 + 6)</w:t>
            </w:r>
          </w:p>
          <w:p w:rsidR="00E91220" w:rsidRPr="00345E6C" w:rsidRDefault="00E91220" w:rsidP="00E91220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20" w:rsidRPr="00345E6C" w:rsidRDefault="00F50836" w:rsidP="00E912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104,94</w:t>
            </w:r>
          </w:p>
        </w:tc>
      </w:tr>
    </w:tbl>
    <w:p w:rsidR="00E91220" w:rsidRPr="00345E6C" w:rsidRDefault="00E91220" w:rsidP="00E91220">
      <w:pPr>
        <w:pStyle w:val="af7"/>
        <w:ind w:firstLine="708"/>
        <w:jc w:val="both"/>
        <w:rPr>
          <w:i/>
          <w:sz w:val="24"/>
          <w:szCs w:val="24"/>
        </w:rPr>
      </w:pPr>
      <w:r w:rsidRPr="00345E6C">
        <w:rPr>
          <w:i/>
          <w:sz w:val="24"/>
          <w:szCs w:val="24"/>
        </w:rPr>
        <w:t>*</w:t>
      </w:r>
      <w:proofErr w:type="spellStart"/>
      <w:r w:rsidRPr="00345E6C">
        <w:rPr>
          <w:i/>
          <w:sz w:val="24"/>
          <w:szCs w:val="24"/>
        </w:rPr>
        <w:t>Вартість</w:t>
      </w:r>
      <w:proofErr w:type="spellEnd"/>
      <w:r w:rsidRPr="00345E6C">
        <w:rPr>
          <w:i/>
          <w:sz w:val="24"/>
          <w:szCs w:val="24"/>
        </w:rPr>
        <w:t xml:space="preserve"> </w:t>
      </w:r>
      <w:proofErr w:type="spellStart"/>
      <w:r w:rsidRPr="00345E6C">
        <w:rPr>
          <w:i/>
          <w:sz w:val="24"/>
          <w:szCs w:val="24"/>
        </w:rPr>
        <w:t>витрат</w:t>
      </w:r>
      <w:proofErr w:type="spellEnd"/>
      <w:r w:rsidRPr="00345E6C">
        <w:rPr>
          <w:i/>
          <w:sz w:val="24"/>
          <w:szCs w:val="24"/>
        </w:rPr>
        <w:t xml:space="preserve">, </w:t>
      </w:r>
      <w:proofErr w:type="spellStart"/>
      <w:r w:rsidRPr="00345E6C">
        <w:rPr>
          <w:i/>
          <w:sz w:val="24"/>
          <w:szCs w:val="24"/>
        </w:rPr>
        <w:t>пов’язаних</w:t>
      </w:r>
      <w:proofErr w:type="spellEnd"/>
      <w:r w:rsidRPr="00345E6C">
        <w:rPr>
          <w:i/>
          <w:sz w:val="24"/>
          <w:szCs w:val="24"/>
        </w:rPr>
        <w:t xml:space="preserve"> </w:t>
      </w:r>
      <w:proofErr w:type="spellStart"/>
      <w:r w:rsidRPr="00345E6C">
        <w:rPr>
          <w:i/>
          <w:sz w:val="24"/>
          <w:szCs w:val="24"/>
        </w:rPr>
        <w:t>з</w:t>
      </w:r>
      <w:proofErr w:type="spellEnd"/>
      <w:r w:rsidRPr="00345E6C">
        <w:rPr>
          <w:i/>
          <w:sz w:val="24"/>
          <w:szCs w:val="24"/>
        </w:rPr>
        <w:t xml:space="preserve"> </w:t>
      </w:r>
      <w:proofErr w:type="spellStart"/>
      <w:r w:rsidRPr="00345E6C">
        <w:rPr>
          <w:i/>
          <w:sz w:val="24"/>
          <w:szCs w:val="24"/>
        </w:rPr>
        <w:t>адмініструванням</w:t>
      </w:r>
      <w:proofErr w:type="spellEnd"/>
      <w:r w:rsidRPr="00345E6C">
        <w:rPr>
          <w:i/>
          <w:sz w:val="24"/>
          <w:szCs w:val="24"/>
        </w:rPr>
        <w:t xml:space="preserve"> </w:t>
      </w:r>
      <w:proofErr w:type="spellStart"/>
      <w:r w:rsidRPr="00345E6C">
        <w:rPr>
          <w:i/>
          <w:sz w:val="24"/>
          <w:szCs w:val="24"/>
        </w:rPr>
        <w:t>процесу</w:t>
      </w:r>
      <w:proofErr w:type="spellEnd"/>
      <w:r w:rsidRPr="00345E6C">
        <w:rPr>
          <w:i/>
          <w:sz w:val="24"/>
          <w:szCs w:val="24"/>
        </w:rPr>
        <w:t xml:space="preserve"> </w:t>
      </w:r>
      <w:proofErr w:type="spellStart"/>
      <w:r w:rsidRPr="00345E6C">
        <w:rPr>
          <w:i/>
          <w:sz w:val="24"/>
          <w:szCs w:val="24"/>
        </w:rPr>
        <w:t>регулювання</w:t>
      </w:r>
      <w:proofErr w:type="spellEnd"/>
      <w:r w:rsidRPr="00345E6C">
        <w:rPr>
          <w:i/>
          <w:sz w:val="24"/>
          <w:szCs w:val="24"/>
        </w:rPr>
        <w:t xml:space="preserve"> </w:t>
      </w:r>
      <w:proofErr w:type="spellStart"/>
      <w:r w:rsidRPr="00345E6C">
        <w:rPr>
          <w:i/>
          <w:sz w:val="24"/>
          <w:szCs w:val="24"/>
        </w:rPr>
        <w:t>державними</w:t>
      </w:r>
      <w:proofErr w:type="spellEnd"/>
      <w:r w:rsidRPr="00345E6C">
        <w:rPr>
          <w:i/>
          <w:sz w:val="24"/>
          <w:szCs w:val="24"/>
        </w:rPr>
        <w:t xml:space="preserve"> органами, </w:t>
      </w:r>
      <w:proofErr w:type="spellStart"/>
      <w:r w:rsidRPr="00345E6C">
        <w:rPr>
          <w:i/>
          <w:sz w:val="24"/>
          <w:szCs w:val="24"/>
        </w:rPr>
        <w:t>визначається</w:t>
      </w:r>
      <w:proofErr w:type="spellEnd"/>
      <w:r w:rsidRPr="00345E6C">
        <w:rPr>
          <w:i/>
          <w:sz w:val="24"/>
          <w:szCs w:val="24"/>
        </w:rPr>
        <w:t xml:space="preserve"> шляхом </w:t>
      </w:r>
      <w:proofErr w:type="spellStart"/>
      <w:r w:rsidRPr="00345E6C">
        <w:rPr>
          <w:i/>
          <w:sz w:val="24"/>
          <w:szCs w:val="24"/>
        </w:rPr>
        <w:t>множення</w:t>
      </w:r>
      <w:proofErr w:type="spellEnd"/>
      <w:r w:rsidRPr="00345E6C">
        <w:rPr>
          <w:i/>
          <w:sz w:val="24"/>
          <w:szCs w:val="24"/>
        </w:rPr>
        <w:t xml:space="preserve"> </w:t>
      </w:r>
      <w:proofErr w:type="spellStart"/>
      <w:r w:rsidRPr="00345E6C">
        <w:rPr>
          <w:i/>
          <w:sz w:val="24"/>
          <w:szCs w:val="24"/>
        </w:rPr>
        <w:t>фактичних</w:t>
      </w:r>
      <w:proofErr w:type="spellEnd"/>
      <w:r w:rsidRPr="00345E6C">
        <w:rPr>
          <w:i/>
          <w:sz w:val="24"/>
          <w:szCs w:val="24"/>
        </w:rPr>
        <w:t xml:space="preserve"> </w:t>
      </w:r>
      <w:proofErr w:type="spellStart"/>
      <w:r w:rsidRPr="00345E6C">
        <w:rPr>
          <w:i/>
          <w:sz w:val="24"/>
          <w:szCs w:val="24"/>
        </w:rPr>
        <w:t>витрат</w:t>
      </w:r>
      <w:proofErr w:type="spellEnd"/>
      <w:r w:rsidRPr="00345E6C">
        <w:rPr>
          <w:i/>
          <w:sz w:val="24"/>
          <w:szCs w:val="24"/>
        </w:rPr>
        <w:t xml:space="preserve"> часу персоналу на </w:t>
      </w:r>
      <w:proofErr w:type="spellStart"/>
      <w:r w:rsidRPr="00345E6C">
        <w:rPr>
          <w:i/>
          <w:sz w:val="24"/>
          <w:szCs w:val="24"/>
        </w:rPr>
        <w:t>заробітну</w:t>
      </w:r>
      <w:proofErr w:type="spellEnd"/>
      <w:r w:rsidRPr="00345E6C">
        <w:rPr>
          <w:i/>
          <w:sz w:val="24"/>
          <w:szCs w:val="24"/>
        </w:rPr>
        <w:t xml:space="preserve"> плату </w:t>
      </w:r>
      <w:proofErr w:type="spellStart"/>
      <w:r w:rsidRPr="00345E6C">
        <w:rPr>
          <w:i/>
          <w:sz w:val="24"/>
          <w:szCs w:val="24"/>
        </w:rPr>
        <w:t>спеціаліста</w:t>
      </w:r>
      <w:proofErr w:type="spellEnd"/>
      <w:r w:rsidRPr="00345E6C">
        <w:rPr>
          <w:i/>
          <w:sz w:val="24"/>
          <w:szCs w:val="24"/>
        </w:rPr>
        <w:t xml:space="preserve"> </w:t>
      </w:r>
      <w:proofErr w:type="spellStart"/>
      <w:r w:rsidRPr="00345E6C">
        <w:rPr>
          <w:i/>
          <w:sz w:val="24"/>
          <w:szCs w:val="24"/>
        </w:rPr>
        <w:t>відповідної</w:t>
      </w:r>
      <w:proofErr w:type="spellEnd"/>
      <w:r w:rsidRPr="00345E6C">
        <w:rPr>
          <w:i/>
          <w:sz w:val="24"/>
          <w:szCs w:val="24"/>
        </w:rPr>
        <w:t xml:space="preserve"> </w:t>
      </w:r>
      <w:proofErr w:type="spellStart"/>
      <w:r w:rsidRPr="00345E6C">
        <w:rPr>
          <w:i/>
          <w:sz w:val="24"/>
          <w:szCs w:val="24"/>
        </w:rPr>
        <w:t>кваліфікації</w:t>
      </w:r>
      <w:proofErr w:type="spellEnd"/>
      <w:r w:rsidRPr="00345E6C">
        <w:rPr>
          <w:i/>
          <w:sz w:val="24"/>
          <w:szCs w:val="24"/>
        </w:rPr>
        <w:t xml:space="preserve"> та на </w:t>
      </w:r>
      <w:proofErr w:type="spellStart"/>
      <w:r w:rsidRPr="00345E6C">
        <w:rPr>
          <w:i/>
          <w:sz w:val="24"/>
          <w:szCs w:val="24"/>
        </w:rPr>
        <w:t>кількість</w:t>
      </w:r>
      <w:proofErr w:type="spellEnd"/>
      <w:r w:rsidRPr="00345E6C">
        <w:rPr>
          <w:i/>
          <w:sz w:val="24"/>
          <w:szCs w:val="24"/>
        </w:rPr>
        <w:t xml:space="preserve"> </w:t>
      </w:r>
      <w:proofErr w:type="spellStart"/>
      <w:r w:rsidRPr="00345E6C">
        <w:rPr>
          <w:i/>
          <w:sz w:val="24"/>
          <w:szCs w:val="24"/>
        </w:rPr>
        <w:t>суб’єктів</w:t>
      </w:r>
      <w:proofErr w:type="spellEnd"/>
      <w:r w:rsidRPr="00345E6C">
        <w:rPr>
          <w:i/>
          <w:sz w:val="24"/>
          <w:szCs w:val="24"/>
        </w:rPr>
        <w:t xml:space="preserve">, </w:t>
      </w:r>
      <w:proofErr w:type="spellStart"/>
      <w:r w:rsidRPr="00345E6C">
        <w:rPr>
          <w:i/>
          <w:sz w:val="24"/>
          <w:szCs w:val="24"/>
        </w:rPr>
        <w:t>що</w:t>
      </w:r>
      <w:proofErr w:type="spellEnd"/>
      <w:r w:rsidRPr="00345E6C">
        <w:rPr>
          <w:i/>
          <w:sz w:val="24"/>
          <w:szCs w:val="24"/>
        </w:rPr>
        <w:t xml:space="preserve"> </w:t>
      </w:r>
      <w:proofErr w:type="spellStart"/>
      <w:r w:rsidRPr="00345E6C">
        <w:rPr>
          <w:i/>
          <w:sz w:val="24"/>
          <w:szCs w:val="24"/>
        </w:rPr>
        <w:t>підпадають</w:t>
      </w:r>
      <w:proofErr w:type="spellEnd"/>
      <w:r w:rsidRPr="00345E6C">
        <w:rPr>
          <w:i/>
          <w:sz w:val="24"/>
          <w:szCs w:val="24"/>
        </w:rPr>
        <w:t xml:space="preserve"> </w:t>
      </w:r>
      <w:proofErr w:type="spellStart"/>
      <w:r w:rsidRPr="00345E6C">
        <w:rPr>
          <w:i/>
          <w:sz w:val="24"/>
          <w:szCs w:val="24"/>
        </w:rPr>
        <w:t>під</w:t>
      </w:r>
      <w:proofErr w:type="spellEnd"/>
      <w:r w:rsidRPr="00345E6C">
        <w:rPr>
          <w:i/>
          <w:sz w:val="24"/>
          <w:szCs w:val="24"/>
        </w:rPr>
        <w:t xml:space="preserve"> </w:t>
      </w:r>
      <w:proofErr w:type="spellStart"/>
      <w:proofErr w:type="gramStart"/>
      <w:r w:rsidRPr="00345E6C">
        <w:rPr>
          <w:i/>
          <w:sz w:val="24"/>
          <w:szCs w:val="24"/>
        </w:rPr>
        <w:t>д</w:t>
      </w:r>
      <w:proofErr w:type="gramEnd"/>
      <w:r w:rsidRPr="00345E6C">
        <w:rPr>
          <w:i/>
          <w:sz w:val="24"/>
          <w:szCs w:val="24"/>
        </w:rPr>
        <w:t>ію</w:t>
      </w:r>
      <w:proofErr w:type="spellEnd"/>
      <w:r w:rsidRPr="00345E6C">
        <w:rPr>
          <w:i/>
          <w:sz w:val="24"/>
          <w:szCs w:val="24"/>
        </w:rPr>
        <w:t xml:space="preserve"> </w:t>
      </w:r>
      <w:proofErr w:type="spellStart"/>
      <w:r w:rsidRPr="00345E6C">
        <w:rPr>
          <w:i/>
          <w:sz w:val="24"/>
          <w:szCs w:val="24"/>
        </w:rPr>
        <w:t>процедури</w:t>
      </w:r>
      <w:proofErr w:type="spellEnd"/>
      <w:r w:rsidRPr="00345E6C">
        <w:rPr>
          <w:i/>
          <w:sz w:val="24"/>
          <w:szCs w:val="24"/>
        </w:rPr>
        <w:t xml:space="preserve"> </w:t>
      </w:r>
      <w:proofErr w:type="spellStart"/>
      <w:r w:rsidRPr="00345E6C">
        <w:rPr>
          <w:i/>
          <w:sz w:val="24"/>
          <w:szCs w:val="24"/>
        </w:rPr>
        <w:t>регулювання</w:t>
      </w:r>
      <w:proofErr w:type="spellEnd"/>
      <w:r w:rsidRPr="00345E6C">
        <w:rPr>
          <w:i/>
          <w:sz w:val="24"/>
          <w:szCs w:val="24"/>
        </w:rPr>
        <w:t xml:space="preserve">, </w:t>
      </w:r>
      <w:proofErr w:type="spellStart"/>
      <w:r w:rsidRPr="00345E6C">
        <w:rPr>
          <w:i/>
          <w:sz w:val="24"/>
          <w:szCs w:val="24"/>
        </w:rPr>
        <w:t>і</w:t>
      </w:r>
      <w:proofErr w:type="spellEnd"/>
      <w:r w:rsidRPr="00345E6C">
        <w:rPr>
          <w:i/>
          <w:sz w:val="24"/>
          <w:szCs w:val="24"/>
        </w:rPr>
        <w:t xml:space="preserve"> на </w:t>
      </w:r>
      <w:proofErr w:type="spellStart"/>
      <w:r w:rsidRPr="00345E6C">
        <w:rPr>
          <w:i/>
          <w:sz w:val="24"/>
          <w:szCs w:val="24"/>
        </w:rPr>
        <w:t>кількість</w:t>
      </w:r>
      <w:proofErr w:type="spellEnd"/>
      <w:r w:rsidRPr="00345E6C">
        <w:rPr>
          <w:i/>
          <w:sz w:val="24"/>
          <w:szCs w:val="24"/>
        </w:rPr>
        <w:t xml:space="preserve"> процедур за </w:t>
      </w:r>
      <w:proofErr w:type="spellStart"/>
      <w:r w:rsidRPr="00345E6C">
        <w:rPr>
          <w:i/>
          <w:sz w:val="24"/>
          <w:szCs w:val="24"/>
        </w:rPr>
        <w:t>рік</w:t>
      </w:r>
      <w:proofErr w:type="spellEnd"/>
      <w:r w:rsidRPr="00345E6C">
        <w:rPr>
          <w:i/>
          <w:sz w:val="24"/>
          <w:szCs w:val="24"/>
        </w:rPr>
        <w:t>.</w:t>
      </w:r>
    </w:p>
    <w:p w:rsidR="00E91220" w:rsidRPr="00345E6C" w:rsidRDefault="00E91220" w:rsidP="00E91220">
      <w:pPr>
        <w:widowControl w:val="0"/>
        <w:ind w:firstLine="708"/>
        <w:jc w:val="both"/>
        <w:rPr>
          <w:i/>
          <w:iCs/>
          <w:color w:val="000000"/>
          <w:sz w:val="24"/>
          <w:szCs w:val="24"/>
          <w:lang w:val="uk-UA" w:eastAsia="uk-UA"/>
        </w:rPr>
      </w:pPr>
      <w:r w:rsidRPr="00345E6C">
        <w:rPr>
          <w:i/>
          <w:iCs/>
          <w:color w:val="000000"/>
          <w:sz w:val="24"/>
          <w:szCs w:val="24"/>
          <w:lang w:val="uk-UA" w:eastAsia="uk-UA"/>
        </w:rPr>
        <w:t>**Відповідно до пунктів 1, 3, 6, карти 11 міжгалузевих нормативів чисельності працівників бухгалтерського обліку (Наказ Міністерства праці і соціальної політики України від 26 вересня 2003 року №269 «Міжгалузеві нормативи чисельності працівників бухгалтерського обліку»).</w:t>
      </w:r>
    </w:p>
    <w:p w:rsidR="00E91220" w:rsidRPr="00345E6C" w:rsidRDefault="00E91220" w:rsidP="00E91220">
      <w:pPr>
        <w:widowControl w:val="0"/>
        <w:ind w:firstLine="708"/>
        <w:jc w:val="both"/>
        <w:rPr>
          <w:bCs/>
          <w:i/>
          <w:sz w:val="24"/>
          <w:szCs w:val="24"/>
          <w:shd w:val="clear" w:color="auto" w:fill="FFFFFF"/>
          <w:lang w:eastAsia="uk-UA"/>
        </w:rPr>
      </w:pPr>
      <w:r w:rsidRPr="00345E6C">
        <w:rPr>
          <w:i/>
          <w:sz w:val="24"/>
          <w:szCs w:val="24"/>
          <w:bdr w:val="none" w:sz="0" w:space="0" w:color="auto" w:frame="1"/>
          <w:shd w:val="clear" w:color="auto" w:fill="FFFFFF"/>
          <w:lang w:eastAsia="uk-UA"/>
        </w:rPr>
        <w:t>***</w:t>
      </w:r>
      <w:r w:rsidRPr="00345E6C">
        <w:rPr>
          <w:bCs/>
          <w:i/>
          <w:sz w:val="24"/>
          <w:szCs w:val="24"/>
          <w:shd w:val="clear" w:color="auto" w:fill="FFFFFF"/>
          <w:lang w:eastAsia="uk-UA"/>
        </w:rPr>
        <w:t xml:space="preserve"> </w:t>
      </w:r>
      <w:r w:rsidRPr="00345E6C">
        <w:rPr>
          <w:i/>
          <w:sz w:val="24"/>
          <w:szCs w:val="24"/>
        </w:rPr>
        <w:t>20</w:t>
      </w:r>
      <w:r w:rsidRPr="00345E6C">
        <w:rPr>
          <w:i/>
          <w:sz w:val="24"/>
          <w:szCs w:val="24"/>
          <w:lang w:val="uk-UA"/>
        </w:rPr>
        <w:t>22</w:t>
      </w:r>
      <w:r w:rsidRPr="00345E6C">
        <w:rPr>
          <w:i/>
          <w:sz w:val="24"/>
          <w:szCs w:val="24"/>
        </w:rPr>
        <w:t xml:space="preserve"> </w:t>
      </w:r>
      <w:proofErr w:type="spellStart"/>
      <w:r w:rsidRPr="00345E6C">
        <w:rPr>
          <w:i/>
          <w:sz w:val="24"/>
          <w:szCs w:val="24"/>
        </w:rPr>
        <w:t>році</w:t>
      </w:r>
      <w:proofErr w:type="spellEnd"/>
      <w:r w:rsidRPr="00345E6C">
        <w:rPr>
          <w:i/>
          <w:sz w:val="24"/>
          <w:szCs w:val="24"/>
        </w:rPr>
        <w:t xml:space="preserve"> становить </w:t>
      </w:r>
      <w:r w:rsidRPr="00345E6C">
        <w:rPr>
          <w:i/>
          <w:sz w:val="24"/>
          <w:szCs w:val="24"/>
          <w:lang w:val="uk-UA"/>
        </w:rPr>
        <w:t>6</w:t>
      </w:r>
      <w:r w:rsidR="00F50836">
        <w:rPr>
          <w:i/>
          <w:sz w:val="24"/>
          <w:szCs w:val="24"/>
          <w:lang w:val="uk-UA"/>
        </w:rPr>
        <w:t>700</w:t>
      </w:r>
      <w:r w:rsidRPr="00345E6C">
        <w:rPr>
          <w:i/>
          <w:sz w:val="24"/>
          <w:szCs w:val="24"/>
        </w:rPr>
        <w:t xml:space="preserve"> </w:t>
      </w:r>
      <w:proofErr w:type="spellStart"/>
      <w:r w:rsidRPr="00345E6C">
        <w:rPr>
          <w:i/>
          <w:sz w:val="24"/>
          <w:szCs w:val="24"/>
        </w:rPr>
        <w:t>грн</w:t>
      </w:r>
      <w:proofErr w:type="spellEnd"/>
      <w:r w:rsidRPr="00345E6C">
        <w:rPr>
          <w:i/>
          <w:sz w:val="24"/>
          <w:szCs w:val="24"/>
        </w:rPr>
        <w:t xml:space="preserve">. </w:t>
      </w:r>
      <w:r w:rsidRPr="00345E6C">
        <w:rPr>
          <w:i/>
          <w:sz w:val="24"/>
          <w:szCs w:val="24"/>
          <w:lang w:val="uk-UA"/>
        </w:rPr>
        <w:t>(прогнозний розмі</w:t>
      </w:r>
      <w:proofErr w:type="gramStart"/>
      <w:r w:rsidRPr="00345E6C">
        <w:rPr>
          <w:i/>
          <w:sz w:val="24"/>
          <w:szCs w:val="24"/>
          <w:lang w:val="uk-UA"/>
        </w:rPr>
        <w:t>р</w:t>
      </w:r>
      <w:proofErr w:type="gramEnd"/>
      <w:r w:rsidRPr="00345E6C">
        <w:rPr>
          <w:i/>
          <w:sz w:val="24"/>
          <w:szCs w:val="24"/>
          <w:lang w:val="uk-UA"/>
        </w:rPr>
        <w:t xml:space="preserve"> мінімальної заробітної плати в залежності від темпу росту у 2022 – 6</w:t>
      </w:r>
      <w:r w:rsidR="00F50836">
        <w:rPr>
          <w:i/>
          <w:sz w:val="24"/>
          <w:szCs w:val="24"/>
          <w:lang w:val="uk-UA"/>
        </w:rPr>
        <w:t>700</w:t>
      </w:r>
      <w:r w:rsidRPr="00345E6C">
        <w:rPr>
          <w:i/>
          <w:sz w:val="24"/>
          <w:szCs w:val="24"/>
          <w:lang w:val="uk-UA"/>
        </w:rPr>
        <w:t xml:space="preserve"> грн. </w:t>
      </w:r>
      <w:r w:rsidRPr="00345E6C">
        <w:rPr>
          <w:rStyle w:val="af9"/>
          <w:i/>
          <w:lang w:val="uk-UA"/>
        </w:rPr>
        <w:t xml:space="preserve"> (</w:t>
      </w:r>
      <w:r w:rsidR="00F50836" w:rsidRPr="009A13FE">
        <w:rPr>
          <w:rFonts w:eastAsia="Calibri"/>
          <w:i/>
          <w:sz w:val="24"/>
          <w:szCs w:val="24"/>
          <w:lang w:val="uk-UA"/>
        </w:rPr>
        <w:t>лист Міністерства фінансів України від 13.08.2020 № 05110-14-6/25074</w:t>
      </w:r>
      <w:r w:rsidRPr="00345E6C">
        <w:rPr>
          <w:rStyle w:val="af9"/>
          <w:i/>
          <w:lang w:val="uk-UA"/>
        </w:rPr>
        <w:t>)</w:t>
      </w:r>
      <w:r w:rsidRPr="00345E6C">
        <w:rPr>
          <w:i/>
          <w:sz w:val="24"/>
          <w:szCs w:val="24"/>
          <w:lang w:eastAsia="uk-UA"/>
        </w:rPr>
        <w:t>.</w:t>
      </w:r>
      <w:r w:rsidRPr="00345E6C">
        <w:rPr>
          <w:bCs/>
          <w:i/>
          <w:sz w:val="24"/>
          <w:szCs w:val="24"/>
          <w:shd w:val="clear" w:color="auto" w:fill="FFFFFF"/>
          <w:lang w:eastAsia="uk-UA"/>
        </w:rPr>
        <w:t xml:space="preserve"> </w:t>
      </w:r>
    </w:p>
    <w:p w:rsidR="00E91220" w:rsidRPr="00345E6C" w:rsidRDefault="00E91220" w:rsidP="00E91220">
      <w:pPr>
        <w:pStyle w:val="af7"/>
        <w:jc w:val="both"/>
        <w:rPr>
          <w:sz w:val="24"/>
          <w:szCs w:val="24"/>
        </w:rPr>
      </w:pPr>
    </w:p>
    <w:p w:rsidR="00E91220" w:rsidRPr="00345E6C" w:rsidRDefault="00E91220" w:rsidP="00E91220">
      <w:pPr>
        <w:jc w:val="center"/>
        <w:rPr>
          <w:b/>
          <w:i/>
          <w:sz w:val="24"/>
          <w:szCs w:val="24"/>
        </w:rPr>
      </w:pPr>
      <w:r w:rsidRPr="00345E6C">
        <w:rPr>
          <w:b/>
          <w:i/>
          <w:sz w:val="24"/>
          <w:szCs w:val="24"/>
        </w:rPr>
        <w:t xml:space="preserve">4. </w:t>
      </w:r>
      <w:proofErr w:type="spellStart"/>
      <w:r w:rsidRPr="00345E6C">
        <w:rPr>
          <w:b/>
          <w:i/>
          <w:sz w:val="24"/>
          <w:szCs w:val="24"/>
        </w:rPr>
        <w:t>Розрахунок</w:t>
      </w:r>
      <w:proofErr w:type="spellEnd"/>
      <w:r w:rsidRPr="00345E6C">
        <w:rPr>
          <w:b/>
          <w:i/>
          <w:sz w:val="24"/>
          <w:szCs w:val="24"/>
        </w:rPr>
        <w:t xml:space="preserve"> </w:t>
      </w:r>
      <w:proofErr w:type="spellStart"/>
      <w:r w:rsidRPr="00345E6C">
        <w:rPr>
          <w:b/>
          <w:i/>
          <w:sz w:val="24"/>
          <w:szCs w:val="24"/>
        </w:rPr>
        <w:t>сумарних</w:t>
      </w:r>
      <w:proofErr w:type="spellEnd"/>
      <w:r w:rsidRPr="00345E6C">
        <w:rPr>
          <w:b/>
          <w:i/>
          <w:sz w:val="24"/>
          <w:szCs w:val="24"/>
        </w:rPr>
        <w:t xml:space="preserve"> </w:t>
      </w:r>
      <w:proofErr w:type="spellStart"/>
      <w:r w:rsidRPr="00345E6C">
        <w:rPr>
          <w:b/>
          <w:i/>
          <w:sz w:val="24"/>
          <w:szCs w:val="24"/>
        </w:rPr>
        <w:t>витрат</w:t>
      </w:r>
      <w:proofErr w:type="spellEnd"/>
      <w:r w:rsidRPr="00345E6C">
        <w:rPr>
          <w:b/>
          <w:i/>
          <w:sz w:val="24"/>
          <w:szCs w:val="24"/>
        </w:rPr>
        <w:t xml:space="preserve"> </w:t>
      </w:r>
      <w:proofErr w:type="spellStart"/>
      <w:r w:rsidRPr="00345E6C">
        <w:rPr>
          <w:b/>
          <w:i/>
          <w:sz w:val="24"/>
          <w:szCs w:val="24"/>
        </w:rPr>
        <w:t>суб’єктів</w:t>
      </w:r>
      <w:proofErr w:type="spellEnd"/>
      <w:r w:rsidRPr="00345E6C">
        <w:rPr>
          <w:b/>
          <w:i/>
          <w:sz w:val="24"/>
          <w:szCs w:val="24"/>
        </w:rPr>
        <w:t xml:space="preserve"> малого </w:t>
      </w:r>
      <w:proofErr w:type="spellStart"/>
      <w:proofErr w:type="gramStart"/>
      <w:r w:rsidRPr="00345E6C">
        <w:rPr>
          <w:b/>
          <w:i/>
          <w:sz w:val="24"/>
          <w:szCs w:val="24"/>
        </w:rPr>
        <w:t>п</w:t>
      </w:r>
      <w:proofErr w:type="gramEnd"/>
      <w:r w:rsidRPr="00345E6C">
        <w:rPr>
          <w:b/>
          <w:i/>
          <w:sz w:val="24"/>
          <w:szCs w:val="24"/>
        </w:rPr>
        <w:t>ідприємництва</w:t>
      </w:r>
      <w:proofErr w:type="spellEnd"/>
      <w:r w:rsidRPr="00345E6C">
        <w:rPr>
          <w:b/>
          <w:i/>
          <w:sz w:val="24"/>
          <w:szCs w:val="24"/>
        </w:rPr>
        <w:t>,</w:t>
      </w:r>
    </w:p>
    <w:p w:rsidR="00E91220" w:rsidRPr="00345E6C" w:rsidRDefault="00E91220" w:rsidP="00E91220">
      <w:pPr>
        <w:jc w:val="center"/>
        <w:rPr>
          <w:b/>
          <w:i/>
          <w:sz w:val="24"/>
          <w:szCs w:val="24"/>
        </w:rPr>
      </w:pPr>
      <w:proofErr w:type="spellStart"/>
      <w:r w:rsidRPr="00345E6C">
        <w:rPr>
          <w:b/>
          <w:i/>
          <w:sz w:val="24"/>
          <w:szCs w:val="24"/>
        </w:rPr>
        <w:t>що</w:t>
      </w:r>
      <w:proofErr w:type="spellEnd"/>
      <w:r w:rsidRPr="00345E6C">
        <w:rPr>
          <w:b/>
          <w:i/>
          <w:sz w:val="24"/>
          <w:szCs w:val="24"/>
        </w:rPr>
        <w:t xml:space="preserve"> </w:t>
      </w:r>
      <w:proofErr w:type="spellStart"/>
      <w:r w:rsidRPr="00345E6C">
        <w:rPr>
          <w:b/>
          <w:i/>
          <w:sz w:val="24"/>
          <w:szCs w:val="24"/>
        </w:rPr>
        <w:t>виникають</w:t>
      </w:r>
      <w:proofErr w:type="spellEnd"/>
      <w:r w:rsidRPr="00345E6C">
        <w:rPr>
          <w:b/>
          <w:i/>
          <w:sz w:val="24"/>
          <w:szCs w:val="24"/>
        </w:rPr>
        <w:t xml:space="preserve"> на </w:t>
      </w:r>
      <w:proofErr w:type="spellStart"/>
      <w:r w:rsidRPr="00345E6C">
        <w:rPr>
          <w:b/>
          <w:i/>
          <w:sz w:val="24"/>
          <w:szCs w:val="24"/>
        </w:rPr>
        <w:t>виконання</w:t>
      </w:r>
      <w:proofErr w:type="spellEnd"/>
      <w:r w:rsidRPr="00345E6C">
        <w:rPr>
          <w:b/>
          <w:i/>
          <w:sz w:val="24"/>
          <w:szCs w:val="24"/>
        </w:rPr>
        <w:t xml:space="preserve"> </w:t>
      </w:r>
      <w:proofErr w:type="spellStart"/>
      <w:r w:rsidRPr="00345E6C">
        <w:rPr>
          <w:b/>
          <w:i/>
          <w:sz w:val="24"/>
          <w:szCs w:val="24"/>
        </w:rPr>
        <w:t>вимог</w:t>
      </w:r>
      <w:proofErr w:type="spellEnd"/>
      <w:r w:rsidRPr="00345E6C">
        <w:rPr>
          <w:b/>
          <w:i/>
          <w:sz w:val="24"/>
          <w:szCs w:val="24"/>
        </w:rPr>
        <w:t xml:space="preserve"> </w:t>
      </w:r>
      <w:proofErr w:type="spellStart"/>
      <w:r w:rsidRPr="00345E6C">
        <w:rPr>
          <w:b/>
          <w:i/>
          <w:sz w:val="24"/>
          <w:szCs w:val="24"/>
        </w:rPr>
        <w:t>регулювання</w:t>
      </w:r>
      <w:proofErr w:type="spellEnd"/>
    </w:p>
    <w:p w:rsidR="00E91220" w:rsidRPr="00345E6C" w:rsidRDefault="00E91220" w:rsidP="00E91220">
      <w:pPr>
        <w:ind w:firstLine="708"/>
        <w:jc w:val="right"/>
        <w:rPr>
          <w:i/>
          <w:sz w:val="24"/>
          <w:szCs w:val="24"/>
        </w:rPr>
      </w:pPr>
    </w:p>
    <w:p w:rsidR="00E91220" w:rsidRPr="00345E6C" w:rsidRDefault="00E91220" w:rsidP="00E91220">
      <w:pPr>
        <w:ind w:firstLine="708"/>
        <w:jc w:val="right"/>
        <w:rPr>
          <w:i/>
          <w:sz w:val="24"/>
          <w:szCs w:val="24"/>
        </w:rPr>
      </w:pPr>
      <w:proofErr w:type="spellStart"/>
      <w:r w:rsidRPr="00345E6C">
        <w:rPr>
          <w:i/>
          <w:sz w:val="24"/>
          <w:szCs w:val="24"/>
        </w:rPr>
        <w:t>Таблиця</w:t>
      </w:r>
      <w:proofErr w:type="spellEnd"/>
      <w:r w:rsidRPr="00345E6C">
        <w:rPr>
          <w:i/>
          <w:sz w:val="24"/>
          <w:szCs w:val="24"/>
        </w:rPr>
        <w:t xml:space="preserve"> 4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"/>
        <w:gridCol w:w="6239"/>
        <w:gridCol w:w="2976"/>
      </w:tblGrid>
      <w:tr w:rsidR="00E91220" w:rsidRPr="00345E6C" w:rsidTr="00E91220">
        <w:trPr>
          <w:tblHeader/>
        </w:trPr>
        <w:tc>
          <w:tcPr>
            <w:tcW w:w="532" w:type="dxa"/>
            <w:vAlign w:val="center"/>
          </w:tcPr>
          <w:p w:rsidR="00E91220" w:rsidRPr="00345E6C" w:rsidRDefault="00E91220" w:rsidP="00E91220">
            <w:pPr>
              <w:ind w:left="-72" w:right="-80"/>
              <w:jc w:val="center"/>
              <w:rPr>
                <w:b/>
                <w:i/>
                <w:sz w:val="24"/>
                <w:szCs w:val="24"/>
              </w:rPr>
            </w:pPr>
            <w:r w:rsidRPr="00345E6C">
              <w:rPr>
                <w:b/>
                <w:i/>
                <w:sz w:val="24"/>
                <w:szCs w:val="24"/>
              </w:rPr>
              <w:t>№</w:t>
            </w:r>
          </w:p>
          <w:p w:rsidR="00E91220" w:rsidRPr="00345E6C" w:rsidRDefault="00E91220" w:rsidP="00E91220">
            <w:pPr>
              <w:ind w:left="-72" w:right="-8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345E6C">
              <w:rPr>
                <w:b/>
                <w:i/>
                <w:sz w:val="24"/>
                <w:szCs w:val="24"/>
              </w:rPr>
              <w:t>з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>/</w:t>
            </w:r>
            <w:proofErr w:type="spellStart"/>
            <w:proofErr w:type="gramStart"/>
            <w:r w:rsidRPr="00345E6C"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239" w:type="dxa"/>
            <w:vAlign w:val="center"/>
          </w:tcPr>
          <w:p w:rsidR="00E91220" w:rsidRPr="00345E6C" w:rsidRDefault="00E91220" w:rsidP="00E91220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345E6C">
              <w:rPr>
                <w:b/>
                <w:i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2976" w:type="dxa"/>
            <w:vAlign w:val="center"/>
          </w:tcPr>
          <w:p w:rsidR="00E91220" w:rsidRPr="00345E6C" w:rsidRDefault="00E91220" w:rsidP="00E91220">
            <w:pPr>
              <w:jc w:val="both"/>
              <w:rPr>
                <w:b/>
                <w:i/>
                <w:sz w:val="24"/>
                <w:szCs w:val="24"/>
              </w:rPr>
            </w:pPr>
            <w:r w:rsidRPr="00345E6C">
              <w:rPr>
                <w:b/>
                <w:i/>
                <w:sz w:val="24"/>
                <w:szCs w:val="24"/>
              </w:rPr>
              <w:t xml:space="preserve">Перший </w:t>
            </w:r>
            <w:proofErr w:type="spellStart"/>
            <w:proofErr w:type="gramStart"/>
            <w:r w:rsidRPr="00345E6C">
              <w:rPr>
                <w:b/>
                <w:i/>
                <w:sz w:val="24"/>
                <w:szCs w:val="24"/>
              </w:rPr>
              <w:t>р</w:t>
            </w:r>
            <w:proofErr w:type="gramEnd"/>
            <w:r w:rsidRPr="00345E6C">
              <w:rPr>
                <w:b/>
                <w:i/>
                <w:sz w:val="24"/>
                <w:szCs w:val="24"/>
              </w:rPr>
              <w:t>ік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регулювання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стартовий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 xml:space="preserve">), </w:t>
            </w:r>
            <w:proofErr w:type="spellStart"/>
            <w:r w:rsidRPr="00345E6C">
              <w:rPr>
                <w:b/>
                <w:i/>
                <w:sz w:val="24"/>
                <w:szCs w:val="24"/>
              </w:rPr>
              <w:t>грн</w:t>
            </w:r>
            <w:proofErr w:type="spellEnd"/>
            <w:r w:rsidRPr="00345E6C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E91220" w:rsidRPr="00345E6C" w:rsidTr="00E91220">
        <w:trPr>
          <w:tblHeader/>
        </w:trPr>
        <w:tc>
          <w:tcPr>
            <w:tcW w:w="532" w:type="dxa"/>
            <w:vAlign w:val="center"/>
          </w:tcPr>
          <w:p w:rsidR="00E91220" w:rsidRPr="00345E6C" w:rsidRDefault="00E91220" w:rsidP="00E91220">
            <w:pPr>
              <w:ind w:left="-72" w:right="-80"/>
              <w:jc w:val="center"/>
              <w:rPr>
                <w:b/>
                <w:i/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1</w:t>
            </w:r>
          </w:p>
        </w:tc>
        <w:tc>
          <w:tcPr>
            <w:tcW w:w="6239" w:type="dxa"/>
            <w:vAlign w:val="center"/>
          </w:tcPr>
          <w:p w:rsidR="00E91220" w:rsidRPr="00345E6C" w:rsidRDefault="00E91220" w:rsidP="00E91220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345E6C">
              <w:rPr>
                <w:sz w:val="24"/>
                <w:szCs w:val="24"/>
              </w:rPr>
              <w:t>Оцінка</w:t>
            </w:r>
            <w:proofErr w:type="spellEnd"/>
            <w:r w:rsidRPr="00345E6C">
              <w:rPr>
                <w:sz w:val="24"/>
                <w:szCs w:val="24"/>
              </w:rPr>
              <w:t xml:space="preserve"> «</w:t>
            </w:r>
            <w:proofErr w:type="spellStart"/>
            <w:r w:rsidRPr="00345E6C">
              <w:rPr>
                <w:sz w:val="24"/>
                <w:szCs w:val="24"/>
              </w:rPr>
              <w:t>прямих</w:t>
            </w:r>
            <w:proofErr w:type="spellEnd"/>
            <w:r w:rsidRPr="00345E6C">
              <w:rPr>
                <w:sz w:val="24"/>
                <w:szCs w:val="24"/>
              </w:rPr>
              <w:t xml:space="preserve">» </w:t>
            </w:r>
            <w:proofErr w:type="spellStart"/>
            <w:r w:rsidRPr="00345E6C">
              <w:rPr>
                <w:sz w:val="24"/>
                <w:szCs w:val="24"/>
              </w:rPr>
              <w:t>витрат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суб’єктів</w:t>
            </w:r>
            <w:proofErr w:type="spellEnd"/>
            <w:r w:rsidRPr="00345E6C">
              <w:rPr>
                <w:sz w:val="24"/>
                <w:szCs w:val="24"/>
              </w:rPr>
              <w:t xml:space="preserve"> малого </w:t>
            </w:r>
            <w:proofErr w:type="spellStart"/>
            <w:proofErr w:type="gramStart"/>
            <w:r w:rsidRPr="00345E6C">
              <w:rPr>
                <w:sz w:val="24"/>
                <w:szCs w:val="24"/>
              </w:rPr>
              <w:t>п</w:t>
            </w:r>
            <w:proofErr w:type="gramEnd"/>
            <w:r w:rsidRPr="00345E6C">
              <w:rPr>
                <w:sz w:val="24"/>
                <w:szCs w:val="24"/>
              </w:rPr>
              <w:t>ідприємництва</w:t>
            </w:r>
            <w:proofErr w:type="spellEnd"/>
            <w:r w:rsidRPr="00345E6C">
              <w:rPr>
                <w:sz w:val="24"/>
                <w:szCs w:val="24"/>
              </w:rPr>
              <w:t xml:space="preserve"> на </w:t>
            </w:r>
            <w:proofErr w:type="spellStart"/>
            <w:r w:rsidRPr="00345E6C">
              <w:rPr>
                <w:sz w:val="24"/>
                <w:szCs w:val="24"/>
              </w:rPr>
              <w:t>виконання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регулювання</w:t>
            </w:r>
            <w:proofErr w:type="spellEnd"/>
            <w:r w:rsidRPr="00345E6C">
              <w:rPr>
                <w:sz w:val="24"/>
                <w:szCs w:val="24"/>
              </w:rPr>
              <w:t xml:space="preserve">, </w:t>
            </w:r>
            <w:proofErr w:type="spellStart"/>
            <w:r w:rsidRPr="00345E6C">
              <w:rPr>
                <w:sz w:val="24"/>
                <w:szCs w:val="24"/>
              </w:rPr>
              <w:t>грн</w:t>
            </w:r>
            <w:proofErr w:type="spellEnd"/>
            <w:r w:rsidRPr="00345E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976" w:type="dxa"/>
            <w:vAlign w:val="center"/>
          </w:tcPr>
          <w:p w:rsidR="00E91220" w:rsidRPr="00EA3A82" w:rsidRDefault="00734CC0" w:rsidP="00E912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7000,00</w:t>
            </w:r>
          </w:p>
        </w:tc>
      </w:tr>
      <w:tr w:rsidR="00E91220" w:rsidRPr="00345E6C" w:rsidTr="00E91220">
        <w:trPr>
          <w:tblHeader/>
        </w:trPr>
        <w:tc>
          <w:tcPr>
            <w:tcW w:w="532" w:type="dxa"/>
          </w:tcPr>
          <w:p w:rsidR="00E91220" w:rsidRPr="00345E6C" w:rsidRDefault="00E91220" w:rsidP="00E91220">
            <w:pPr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2</w:t>
            </w:r>
          </w:p>
        </w:tc>
        <w:tc>
          <w:tcPr>
            <w:tcW w:w="6239" w:type="dxa"/>
          </w:tcPr>
          <w:p w:rsidR="00E91220" w:rsidRPr="00345E6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r w:rsidRPr="00345E6C">
              <w:rPr>
                <w:sz w:val="24"/>
                <w:szCs w:val="24"/>
              </w:rPr>
              <w:t>Оцінка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вартості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адміністративних</w:t>
            </w:r>
            <w:proofErr w:type="spellEnd"/>
            <w:r w:rsidRPr="00345E6C">
              <w:rPr>
                <w:sz w:val="24"/>
                <w:szCs w:val="24"/>
              </w:rPr>
              <w:t xml:space="preserve"> процедур для </w:t>
            </w:r>
            <w:proofErr w:type="spellStart"/>
            <w:r w:rsidRPr="00345E6C">
              <w:rPr>
                <w:sz w:val="24"/>
                <w:szCs w:val="24"/>
              </w:rPr>
              <w:t>суб’єктів</w:t>
            </w:r>
            <w:proofErr w:type="spellEnd"/>
            <w:r w:rsidRPr="00345E6C">
              <w:rPr>
                <w:sz w:val="24"/>
                <w:szCs w:val="24"/>
              </w:rPr>
              <w:t xml:space="preserve"> малого </w:t>
            </w:r>
            <w:proofErr w:type="spellStart"/>
            <w:proofErr w:type="gramStart"/>
            <w:r w:rsidRPr="00345E6C">
              <w:rPr>
                <w:sz w:val="24"/>
                <w:szCs w:val="24"/>
              </w:rPr>
              <w:t>п</w:t>
            </w:r>
            <w:proofErr w:type="gramEnd"/>
            <w:r w:rsidRPr="00345E6C">
              <w:rPr>
                <w:sz w:val="24"/>
                <w:szCs w:val="24"/>
              </w:rPr>
              <w:t>ідприємництва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щодо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виконання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регулювання</w:t>
            </w:r>
            <w:proofErr w:type="spellEnd"/>
            <w:r w:rsidRPr="00345E6C">
              <w:rPr>
                <w:sz w:val="24"/>
                <w:szCs w:val="24"/>
              </w:rPr>
              <w:t xml:space="preserve"> та </w:t>
            </w:r>
            <w:proofErr w:type="spellStart"/>
            <w:r w:rsidRPr="00345E6C">
              <w:rPr>
                <w:sz w:val="24"/>
                <w:szCs w:val="24"/>
              </w:rPr>
              <w:t>звітування</w:t>
            </w:r>
            <w:proofErr w:type="spellEnd"/>
            <w:r w:rsidRPr="00345E6C">
              <w:rPr>
                <w:sz w:val="24"/>
                <w:szCs w:val="24"/>
              </w:rPr>
              <w:t xml:space="preserve">, </w:t>
            </w:r>
            <w:proofErr w:type="spellStart"/>
            <w:r w:rsidRPr="00345E6C">
              <w:rPr>
                <w:sz w:val="24"/>
                <w:szCs w:val="24"/>
              </w:rPr>
              <w:t>грн</w:t>
            </w:r>
            <w:proofErr w:type="spellEnd"/>
            <w:r w:rsidRPr="00345E6C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50836" w:rsidRPr="00734CC0" w:rsidRDefault="00734CC0" w:rsidP="00E91220">
            <w:pPr>
              <w:jc w:val="center"/>
              <w:rPr>
                <w:b/>
                <w:sz w:val="24"/>
                <w:szCs w:val="24"/>
              </w:rPr>
            </w:pPr>
            <w:r w:rsidRPr="00734CC0">
              <w:rPr>
                <w:sz w:val="24"/>
                <w:szCs w:val="24"/>
                <w:lang w:val="uk-UA"/>
              </w:rPr>
              <w:t>7048,44</w:t>
            </w:r>
          </w:p>
        </w:tc>
      </w:tr>
      <w:tr w:rsidR="00E91220" w:rsidRPr="00345E6C" w:rsidTr="00E91220">
        <w:trPr>
          <w:tblHeader/>
        </w:trPr>
        <w:tc>
          <w:tcPr>
            <w:tcW w:w="532" w:type="dxa"/>
          </w:tcPr>
          <w:p w:rsidR="00E91220" w:rsidRPr="00345E6C" w:rsidRDefault="00E91220" w:rsidP="00E91220">
            <w:pPr>
              <w:ind w:left="-72" w:right="-80"/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3</w:t>
            </w:r>
          </w:p>
        </w:tc>
        <w:tc>
          <w:tcPr>
            <w:tcW w:w="6239" w:type="dxa"/>
          </w:tcPr>
          <w:p w:rsidR="00E91220" w:rsidRPr="00345E6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r w:rsidRPr="00345E6C">
              <w:rPr>
                <w:sz w:val="24"/>
                <w:szCs w:val="24"/>
              </w:rPr>
              <w:t>Сумарні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витрати</w:t>
            </w:r>
            <w:proofErr w:type="spellEnd"/>
            <w:r w:rsidRPr="00345E6C">
              <w:rPr>
                <w:sz w:val="24"/>
                <w:szCs w:val="24"/>
              </w:rPr>
              <w:t xml:space="preserve"> малого </w:t>
            </w:r>
            <w:proofErr w:type="spellStart"/>
            <w:proofErr w:type="gramStart"/>
            <w:r w:rsidRPr="00345E6C">
              <w:rPr>
                <w:sz w:val="24"/>
                <w:szCs w:val="24"/>
              </w:rPr>
              <w:t>п</w:t>
            </w:r>
            <w:proofErr w:type="gramEnd"/>
            <w:r w:rsidRPr="00345E6C">
              <w:rPr>
                <w:sz w:val="24"/>
                <w:szCs w:val="24"/>
              </w:rPr>
              <w:t>ідприємництва</w:t>
            </w:r>
            <w:proofErr w:type="spellEnd"/>
            <w:r w:rsidRPr="00345E6C">
              <w:rPr>
                <w:sz w:val="24"/>
                <w:szCs w:val="24"/>
              </w:rPr>
              <w:t xml:space="preserve"> на </w:t>
            </w:r>
            <w:proofErr w:type="spellStart"/>
            <w:r w:rsidRPr="00345E6C">
              <w:rPr>
                <w:sz w:val="24"/>
                <w:szCs w:val="24"/>
              </w:rPr>
              <w:t>виконання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запланованого</w:t>
            </w:r>
            <w:proofErr w:type="spellEnd"/>
            <w:r w:rsidRPr="00345E6C">
              <w:rPr>
                <w:sz w:val="24"/>
                <w:szCs w:val="24"/>
              </w:rPr>
              <w:t xml:space="preserve">  </w:t>
            </w:r>
            <w:proofErr w:type="spellStart"/>
            <w:r w:rsidRPr="00345E6C">
              <w:rPr>
                <w:sz w:val="24"/>
                <w:szCs w:val="24"/>
              </w:rPr>
              <w:t>регулювання</w:t>
            </w:r>
            <w:proofErr w:type="spellEnd"/>
            <w:r w:rsidRPr="00345E6C">
              <w:rPr>
                <w:sz w:val="24"/>
                <w:szCs w:val="24"/>
              </w:rPr>
              <w:t xml:space="preserve"> (рядок 1+ рядок 2), </w:t>
            </w:r>
            <w:proofErr w:type="spellStart"/>
            <w:r w:rsidRPr="00345E6C">
              <w:rPr>
                <w:sz w:val="24"/>
                <w:szCs w:val="24"/>
              </w:rPr>
              <w:t>грн</w:t>
            </w:r>
            <w:proofErr w:type="spellEnd"/>
            <w:r w:rsidRPr="00345E6C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91220" w:rsidRPr="00734CC0" w:rsidRDefault="00734CC0" w:rsidP="00E91220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734CC0">
              <w:rPr>
                <w:b/>
                <w:i/>
                <w:sz w:val="24"/>
                <w:szCs w:val="24"/>
                <w:lang w:val="uk-UA"/>
              </w:rPr>
              <w:t>14048,44</w:t>
            </w:r>
          </w:p>
        </w:tc>
      </w:tr>
      <w:tr w:rsidR="00E91220" w:rsidRPr="00345E6C" w:rsidTr="00E91220">
        <w:trPr>
          <w:trHeight w:val="357"/>
          <w:tblHeader/>
        </w:trPr>
        <w:tc>
          <w:tcPr>
            <w:tcW w:w="532" w:type="dxa"/>
          </w:tcPr>
          <w:p w:rsidR="00E91220" w:rsidRPr="00345E6C" w:rsidRDefault="00E91220" w:rsidP="00E91220">
            <w:pPr>
              <w:ind w:left="-72" w:right="-80"/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4</w:t>
            </w:r>
          </w:p>
        </w:tc>
        <w:tc>
          <w:tcPr>
            <w:tcW w:w="6239" w:type="dxa"/>
          </w:tcPr>
          <w:p w:rsidR="00E91220" w:rsidRPr="00345E6C" w:rsidRDefault="00E91220" w:rsidP="00E91220">
            <w:pPr>
              <w:jc w:val="both"/>
              <w:rPr>
                <w:sz w:val="24"/>
                <w:szCs w:val="24"/>
              </w:rPr>
            </w:pPr>
            <w:proofErr w:type="spellStart"/>
            <w:r w:rsidRPr="00345E6C">
              <w:rPr>
                <w:sz w:val="24"/>
                <w:szCs w:val="24"/>
              </w:rPr>
              <w:t>Бюджетні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витрати</w:t>
            </w:r>
            <w:proofErr w:type="spellEnd"/>
            <w:r w:rsidRPr="00345E6C">
              <w:rPr>
                <w:sz w:val="24"/>
                <w:szCs w:val="24"/>
              </w:rPr>
              <w:t xml:space="preserve"> на </w:t>
            </w:r>
            <w:proofErr w:type="spellStart"/>
            <w:r w:rsidRPr="00345E6C">
              <w:rPr>
                <w:sz w:val="24"/>
                <w:szCs w:val="24"/>
              </w:rPr>
              <w:t>адміністрування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регулювання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суб’єктів</w:t>
            </w:r>
            <w:proofErr w:type="spellEnd"/>
            <w:r w:rsidRPr="00345E6C">
              <w:rPr>
                <w:sz w:val="24"/>
                <w:szCs w:val="24"/>
              </w:rPr>
              <w:t xml:space="preserve"> малого </w:t>
            </w:r>
            <w:proofErr w:type="spellStart"/>
            <w:proofErr w:type="gramStart"/>
            <w:r w:rsidRPr="00345E6C">
              <w:rPr>
                <w:sz w:val="24"/>
                <w:szCs w:val="24"/>
              </w:rPr>
              <w:t>п</w:t>
            </w:r>
            <w:proofErr w:type="gramEnd"/>
            <w:r w:rsidRPr="00345E6C">
              <w:rPr>
                <w:sz w:val="24"/>
                <w:szCs w:val="24"/>
              </w:rPr>
              <w:t>ідприємництва</w:t>
            </w:r>
            <w:proofErr w:type="spellEnd"/>
            <w:r w:rsidRPr="00345E6C">
              <w:rPr>
                <w:sz w:val="24"/>
                <w:szCs w:val="24"/>
              </w:rPr>
              <w:t xml:space="preserve">, </w:t>
            </w:r>
            <w:proofErr w:type="spellStart"/>
            <w:r w:rsidRPr="00345E6C">
              <w:rPr>
                <w:sz w:val="24"/>
                <w:szCs w:val="24"/>
              </w:rPr>
              <w:t>грн</w:t>
            </w:r>
            <w:proofErr w:type="spellEnd"/>
            <w:r w:rsidRPr="00345E6C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91220" w:rsidRPr="00734CC0" w:rsidRDefault="005538B6" w:rsidP="00E91220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734CC0">
              <w:rPr>
                <w:sz w:val="24"/>
                <w:szCs w:val="24"/>
                <w:lang w:val="uk-UA"/>
              </w:rPr>
              <w:t>104,94</w:t>
            </w:r>
          </w:p>
        </w:tc>
      </w:tr>
      <w:tr w:rsidR="00E91220" w:rsidRPr="00345E6C" w:rsidTr="00E91220">
        <w:trPr>
          <w:tblHeader/>
        </w:trPr>
        <w:tc>
          <w:tcPr>
            <w:tcW w:w="532" w:type="dxa"/>
          </w:tcPr>
          <w:p w:rsidR="00E91220" w:rsidRPr="00345E6C" w:rsidRDefault="00E91220" w:rsidP="00E91220">
            <w:pPr>
              <w:ind w:left="-72" w:right="-80"/>
              <w:jc w:val="center"/>
              <w:rPr>
                <w:sz w:val="24"/>
                <w:szCs w:val="24"/>
              </w:rPr>
            </w:pPr>
            <w:r w:rsidRPr="00345E6C">
              <w:rPr>
                <w:sz w:val="24"/>
                <w:szCs w:val="24"/>
              </w:rPr>
              <w:t>5</w:t>
            </w:r>
          </w:p>
        </w:tc>
        <w:tc>
          <w:tcPr>
            <w:tcW w:w="6239" w:type="dxa"/>
          </w:tcPr>
          <w:p w:rsidR="00E91220" w:rsidRPr="00345E6C" w:rsidRDefault="00E91220" w:rsidP="00E91220">
            <w:pPr>
              <w:jc w:val="both"/>
              <w:rPr>
                <w:smallCaps/>
                <w:sz w:val="24"/>
                <w:szCs w:val="24"/>
              </w:rPr>
            </w:pPr>
            <w:proofErr w:type="spellStart"/>
            <w:r w:rsidRPr="00345E6C">
              <w:rPr>
                <w:sz w:val="24"/>
                <w:szCs w:val="24"/>
              </w:rPr>
              <w:t>Сумарні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витрати</w:t>
            </w:r>
            <w:proofErr w:type="spellEnd"/>
            <w:r w:rsidRPr="00345E6C">
              <w:rPr>
                <w:sz w:val="24"/>
                <w:szCs w:val="24"/>
              </w:rPr>
              <w:t xml:space="preserve"> на </w:t>
            </w:r>
            <w:proofErr w:type="spellStart"/>
            <w:r w:rsidRPr="00345E6C">
              <w:rPr>
                <w:sz w:val="24"/>
                <w:szCs w:val="24"/>
              </w:rPr>
              <w:t>виконання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запланованого</w:t>
            </w:r>
            <w:proofErr w:type="spellEnd"/>
            <w:r w:rsidRPr="00345E6C">
              <w:rPr>
                <w:sz w:val="24"/>
                <w:szCs w:val="24"/>
              </w:rPr>
              <w:t xml:space="preserve"> </w:t>
            </w:r>
            <w:proofErr w:type="spellStart"/>
            <w:r w:rsidRPr="00345E6C">
              <w:rPr>
                <w:sz w:val="24"/>
                <w:szCs w:val="24"/>
              </w:rPr>
              <w:t>регулювання</w:t>
            </w:r>
            <w:proofErr w:type="spellEnd"/>
            <w:r w:rsidRPr="00345E6C">
              <w:rPr>
                <w:sz w:val="24"/>
                <w:szCs w:val="24"/>
              </w:rPr>
              <w:t xml:space="preserve"> (рядок 3 + рядок 4), </w:t>
            </w:r>
            <w:proofErr w:type="spellStart"/>
            <w:r w:rsidRPr="00345E6C">
              <w:rPr>
                <w:sz w:val="24"/>
                <w:szCs w:val="24"/>
              </w:rPr>
              <w:t>грн</w:t>
            </w:r>
            <w:proofErr w:type="spellEnd"/>
            <w:r w:rsidRPr="00345E6C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91220" w:rsidRPr="00345E6C" w:rsidRDefault="00734CC0" w:rsidP="00E91220">
            <w:pPr>
              <w:widowControl w:val="0"/>
              <w:ind w:left="-108" w:right="-107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14 153,38</w:t>
            </w:r>
          </w:p>
        </w:tc>
      </w:tr>
    </w:tbl>
    <w:p w:rsidR="00E91220" w:rsidRPr="00345E6C" w:rsidRDefault="00E91220" w:rsidP="00E91220">
      <w:pPr>
        <w:jc w:val="center"/>
        <w:rPr>
          <w:b/>
          <w:bCs/>
          <w:i/>
          <w:color w:val="000000"/>
          <w:sz w:val="24"/>
          <w:szCs w:val="24"/>
          <w:bdr w:val="none" w:sz="0" w:space="0" w:color="auto" w:frame="1"/>
        </w:rPr>
      </w:pPr>
    </w:p>
    <w:p w:rsidR="00734CC0" w:rsidRDefault="00734CC0" w:rsidP="00E91220">
      <w:pPr>
        <w:jc w:val="center"/>
        <w:rPr>
          <w:i/>
          <w:sz w:val="24"/>
          <w:szCs w:val="24"/>
          <w:lang w:val="uk-UA"/>
        </w:rPr>
      </w:pPr>
    </w:p>
    <w:p w:rsidR="00734CC0" w:rsidRDefault="00734CC0" w:rsidP="00E91220">
      <w:pPr>
        <w:jc w:val="center"/>
        <w:rPr>
          <w:i/>
          <w:sz w:val="24"/>
          <w:szCs w:val="24"/>
          <w:lang w:val="uk-UA"/>
        </w:rPr>
      </w:pPr>
    </w:p>
    <w:p w:rsidR="00E91220" w:rsidRPr="00345E6C" w:rsidRDefault="00E91220" w:rsidP="00E91220">
      <w:pPr>
        <w:jc w:val="center"/>
        <w:rPr>
          <w:b/>
          <w:i/>
          <w:sz w:val="24"/>
          <w:szCs w:val="24"/>
        </w:rPr>
      </w:pPr>
      <w:r w:rsidRPr="00345E6C">
        <w:rPr>
          <w:b/>
          <w:i/>
          <w:sz w:val="24"/>
          <w:szCs w:val="24"/>
        </w:rPr>
        <w:t xml:space="preserve">5. </w:t>
      </w:r>
      <w:proofErr w:type="spellStart"/>
      <w:r w:rsidRPr="00345E6C">
        <w:rPr>
          <w:b/>
          <w:i/>
          <w:sz w:val="24"/>
          <w:szCs w:val="24"/>
        </w:rPr>
        <w:t>Розроблення</w:t>
      </w:r>
      <w:proofErr w:type="spellEnd"/>
      <w:r w:rsidRPr="00345E6C">
        <w:rPr>
          <w:b/>
          <w:i/>
          <w:sz w:val="24"/>
          <w:szCs w:val="24"/>
        </w:rPr>
        <w:t xml:space="preserve"> </w:t>
      </w:r>
      <w:proofErr w:type="spellStart"/>
      <w:r w:rsidRPr="00345E6C">
        <w:rPr>
          <w:b/>
          <w:i/>
          <w:sz w:val="24"/>
          <w:szCs w:val="24"/>
        </w:rPr>
        <w:t>коригуючих</w:t>
      </w:r>
      <w:proofErr w:type="spellEnd"/>
      <w:r w:rsidRPr="00345E6C">
        <w:rPr>
          <w:b/>
          <w:i/>
          <w:sz w:val="24"/>
          <w:szCs w:val="24"/>
        </w:rPr>
        <w:t xml:space="preserve"> (</w:t>
      </w:r>
      <w:proofErr w:type="spellStart"/>
      <w:r w:rsidRPr="00345E6C">
        <w:rPr>
          <w:b/>
          <w:i/>
          <w:sz w:val="24"/>
          <w:szCs w:val="24"/>
        </w:rPr>
        <w:t>пом’якшувальних</w:t>
      </w:r>
      <w:proofErr w:type="spellEnd"/>
      <w:r w:rsidRPr="00345E6C">
        <w:rPr>
          <w:b/>
          <w:i/>
          <w:sz w:val="24"/>
          <w:szCs w:val="24"/>
        </w:rPr>
        <w:t xml:space="preserve">) </w:t>
      </w:r>
      <w:proofErr w:type="spellStart"/>
      <w:r w:rsidRPr="00345E6C">
        <w:rPr>
          <w:b/>
          <w:i/>
          <w:sz w:val="24"/>
          <w:szCs w:val="24"/>
        </w:rPr>
        <w:t>заходів</w:t>
      </w:r>
      <w:proofErr w:type="spellEnd"/>
      <w:r w:rsidRPr="00345E6C">
        <w:rPr>
          <w:b/>
          <w:i/>
          <w:sz w:val="24"/>
          <w:szCs w:val="24"/>
        </w:rPr>
        <w:t xml:space="preserve"> для малого </w:t>
      </w:r>
      <w:proofErr w:type="spellStart"/>
      <w:proofErr w:type="gramStart"/>
      <w:r w:rsidRPr="00345E6C">
        <w:rPr>
          <w:b/>
          <w:i/>
          <w:sz w:val="24"/>
          <w:szCs w:val="24"/>
        </w:rPr>
        <w:t>п</w:t>
      </w:r>
      <w:proofErr w:type="gramEnd"/>
      <w:r w:rsidRPr="00345E6C">
        <w:rPr>
          <w:b/>
          <w:i/>
          <w:sz w:val="24"/>
          <w:szCs w:val="24"/>
        </w:rPr>
        <w:t>ідприємництва</w:t>
      </w:r>
      <w:proofErr w:type="spellEnd"/>
      <w:r w:rsidRPr="00345E6C">
        <w:rPr>
          <w:b/>
          <w:i/>
          <w:sz w:val="24"/>
          <w:szCs w:val="24"/>
        </w:rPr>
        <w:t xml:space="preserve"> </w:t>
      </w:r>
      <w:proofErr w:type="spellStart"/>
      <w:r w:rsidRPr="00345E6C">
        <w:rPr>
          <w:b/>
          <w:i/>
          <w:sz w:val="24"/>
          <w:szCs w:val="24"/>
        </w:rPr>
        <w:t>щодо</w:t>
      </w:r>
      <w:proofErr w:type="spellEnd"/>
      <w:r w:rsidRPr="00345E6C">
        <w:rPr>
          <w:b/>
          <w:i/>
          <w:sz w:val="24"/>
          <w:szCs w:val="24"/>
        </w:rPr>
        <w:t xml:space="preserve"> </w:t>
      </w:r>
      <w:proofErr w:type="spellStart"/>
      <w:r w:rsidRPr="00345E6C">
        <w:rPr>
          <w:b/>
          <w:i/>
          <w:sz w:val="24"/>
          <w:szCs w:val="24"/>
        </w:rPr>
        <w:t>запропонованого</w:t>
      </w:r>
      <w:proofErr w:type="spellEnd"/>
      <w:r w:rsidRPr="00345E6C">
        <w:rPr>
          <w:b/>
          <w:i/>
          <w:sz w:val="24"/>
          <w:szCs w:val="24"/>
        </w:rPr>
        <w:t xml:space="preserve">  </w:t>
      </w:r>
      <w:proofErr w:type="spellStart"/>
      <w:r w:rsidRPr="00345E6C">
        <w:rPr>
          <w:b/>
          <w:i/>
          <w:sz w:val="24"/>
          <w:szCs w:val="24"/>
        </w:rPr>
        <w:t>регулювання</w:t>
      </w:r>
      <w:proofErr w:type="spellEnd"/>
    </w:p>
    <w:p w:rsidR="00E91220" w:rsidRPr="00345E6C" w:rsidRDefault="00E91220" w:rsidP="00E91220">
      <w:pPr>
        <w:ind w:firstLine="708"/>
        <w:jc w:val="both"/>
        <w:rPr>
          <w:sz w:val="24"/>
          <w:szCs w:val="24"/>
        </w:rPr>
      </w:pPr>
      <w:proofErr w:type="spellStart"/>
      <w:r w:rsidRPr="00345E6C">
        <w:rPr>
          <w:sz w:val="24"/>
          <w:szCs w:val="24"/>
        </w:rPr>
        <w:t>Податковим</w:t>
      </w:r>
      <w:proofErr w:type="spellEnd"/>
      <w:r w:rsidRPr="00345E6C">
        <w:rPr>
          <w:sz w:val="24"/>
          <w:szCs w:val="24"/>
        </w:rPr>
        <w:t xml:space="preserve"> кодексом </w:t>
      </w:r>
      <w:proofErr w:type="spellStart"/>
      <w:r w:rsidRPr="00345E6C">
        <w:rPr>
          <w:sz w:val="24"/>
          <w:szCs w:val="24"/>
        </w:rPr>
        <w:t>України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визначаються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об’єкт</w:t>
      </w:r>
      <w:proofErr w:type="spellEnd"/>
      <w:r w:rsidRPr="00345E6C">
        <w:rPr>
          <w:sz w:val="24"/>
          <w:szCs w:val="24"/>
        </w:rPr>
        <w:t xml:space="preserve">, база  </w:t>
      </w:r>
      <w:proofErr w:type="spellStart"/>
      <w:r w:rsidRPr="00345E6C">
        <w:rPr>
          <w:sz w:val="24"/>
          <w:szCs w:val="24"/>
        </w:rPr>
        <w:t>оподаткування</w:t>
      </w:r>
      <w:proofErr w:type="spellEnd"/>
      <w:r w:rsidRPr="00345E6C">
        <w:rPr>
          <w:sz w:val="24"/>
          <w:szCs w:val="24"/>
        </w:rPr>
        <w:t xml:space="preserve">, </w:t>
      </w:r>
      <w:proofErr w:type="spellStart"/>
      <w:r w:rsidRPr="00345E6C">
        <w:rPr>
          <w:sz w:val="24"/>
          <w:szCs w:val="24"/>
        </w:rPr>
        <w:t>податковий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період</w:t>
      </w:r>
      <w:proofErr w:type="spellEnd"/>
      <w:r w:rsidRPr="00345E6C">
        <w:rPr>
          <w:sz w:val="24"/>
          <w:szCs w:val="24"/>
        </w:rPr>
        <w:t xml:space="preserve">, порядки </w:t>
      </w:r>
      <w:proofErr w:type="spellStart"/>
      <w:r w:rsidRPr="00345E6C">
        <w:rPr>
          <w:sz w:val="24"/>
          <w:szCs w:val="24"/>
        </w:rPr>
        <w:t>обчислення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суми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податку</w:t>
      </w:r>
      <w:proofErr w:type="spellEnd"/>
      <w:r w:rsidRPr="00345E6C">
        <w:rPr>
          <w:sz w:val="24"/>
          <w:szCs w:val="24"/>
        </w:rPr>
        <w:t xml:space="preserve">, </w:t>
      </w:r>
      <w:proofErr w:type="spellStart"/>
      <w:r w:rsidRPr="00345E6C">
        <w:rPr>
          <w:sz w:val="24"/>
          <w:szCs w:val="24"/>
        </w:rPr>
        <w:t>обчислення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сум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податку</w:t>
      </w:r>
      <w:proofErr w:type="spellEnd"/>
      <w:r w:rsidRPr="00345E6C">
        <w:rPr>
          <w:sz w:val="24"/>
          <w:szCs w:val="24"/>
        </w:rPr>
        <w:t xml:space="preserve"> в </w:t>
      </w:r>
      <w:proofErr w:type="spellStart"/>
      <w:r w:rsidRPr="00345E6C">
        <w:rPr>
          <w:sz w:val="24"/>
          <w:szCs w:val="24"/>
        </w:rPr>
        <w:t>разі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зміни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власника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lastRenderedPageBreak/>
        <w:t>об’єкта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оподаткування</w:t>
      </w:r>
      <w:proofErr w:type="spellEnd"/>
      <w:r w:rsidRPr="00345E6C">
        <w:rPr>
          <w:sz w:val="24"/>
          <w:szCs w:val="24"/>
        </w:rPr>
        <w:t xml:space="preserve">, строк, порядок </w:t>
      </w:r>
      <w:proofErr w:type="spellStart"/>
      <w:r w:rsidRPr="00345E6C">
        <w:rPr>
          <w:sz w:val="24"/>
          <w:szCs w:val="24"/>
        </w:rPr>
        <w:t>сплати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податку</w:t>
      </w:r>
      <w:proofErr w:type="spellEnd"/>
      <w:r w:rsidRPr="00345E6C">
        <w:rPr>
          <w:sz w:val="24"/>
          <w:szCs w:val="24"/>
        </w:rPr>
        <w:t xml:space="preserve"> та </w:t>
      </w:r>
      <w:proofErr w:type="spellStart"/>
      <w:r w:rsidRPr="00345E6C">
        <w:rPr>
          <w:sz w:val="24"/>
          <w:szCs w:val="24"/>
        </w:rPr>
        <w:t>інші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його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обов’язкові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елементи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й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повноваження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органів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місцевого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самоврядування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щодо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його</w:t>
      </w:r>
      <w:proofErr w:type="spellEnd"/>
      <w:r w:rsidRPr="00345E6C">
        <w:rPr>
          <w:sz w:val="24"/>
          <w:szCs w:val="24"/>
        </w:rPr>
        <w:t xml:space="preserve"> </w:t>
      </w:r>
      <w:proofErr w:type="spellStart"/>
      <w:r w:rsidRPr="00345E6C">
        <w:rPr>
          <w:sz w:val="24"/>
          <w:szCs w:val="24"/>
        </w:rPr>
        <w:t>встановлення</w:t>
      </w:r>
      <w:proofErr w:type="spellEnd"/>
      <w:r w:rsidRPr="00345E6C">
        <w:rPr>
          <w:sz w:val="24"/>
          <w:szCs w:val="24"/>
        </w:rPr>
        <w:t>.</w:t>
      </w:r>
    </w:p>
    <w:p w:rsidR="00E91220" w:rsidRPr="00EA3A82" w:rsidRDefault="00E91220" w:rsidP="00E91220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 w:eastAsia="uk-UA"/>
        </w:rPr>
      </w:pPr>
      <w:proofErr w:type="spellStart"/>
      <w:r w:rsidRPr="00EA3A82">
        <w:rPr>
          <w:sz w:val="24"/>
          <w:szCs w:val="24"/>
          <w:lang w:val="uk-UA" w:eastAsia="uk-UA"/>
        </w:rPr>
        <w:t>Корегуючі</w:t>
      </w:r>
      <w:proofErr w:type="spellEnd"/>
      <w:r w:rsidRPr="00EA3A82">
        <w:rPr>
          <w:sz w:val="24"/>
          <w:szCs w:val="24"/>
          <w:lang w:val="uk-UA" w:eastAsia="uk-UA"/>
        </w:rPr>
        <w:t xml:space="preserve"> (пом’якшувальні) заходи не розроблялись, оскільки запропонованим</w:t>
      </w:r>
      <w:r>
        <w:rPr>
          <w:sz w:val="24"/>
          <w:szCs w:val="24"/>
          <w:lang w:val="uk-UA" w:eastAsia="uk-UA"/>
        </w:rPr>
        <w:t xml:space="preserve"> </w:t>
      </w:r>
      <w:r w:rsidRPr="00EA3A82">
        <w:rPr>
          <w:sz w:val="24"/>
          <w:szCs w:val="24"/>
          <w:lang w:val="uk-UA" w:eastAsia="uk-UA"/>
        </w:rPr>
        <w:t>регуляторним актом не передбачено здійснення особами, додаткових витрат, що не передбачені Податковим кодексом України.</w:t>
      </w:r>
    </w:p>
    <w:p w:rsidR="00BF2CF6" w:rsidRDefault="00BF2CF6" w:rsidP="00BF2CF6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 w:eastAsia="uk-UA"/>
        </w:rPr>
        <w:t xml:space="preserve">На основі сумарних витрат за рік впровадження регуляторного акта забезпечить стабільні надходження до місцевого бюджету, а це в свою чергу забезпечить фінансування міських цільових програм, </w:t>
      </w:r>
      <w:proofErr w:type="spellStart"/>
      <w:r>
        <w:rPr>
          <w:sz w:val="24"/>
          <w:szCs w:val="24"/>
          <w:lang w:eastAsia="uk-UA"/>
        </w:rPr>
        <w:t>Програми</w:t>
      </w:r>
      <w:proofErr w:type="spellEnd"/>
      <w:r>
        <w:rPr>
          <w:sz w:val="24"/>
          <w:szCs w:val="24"/>
          <w:lang w:eastAsia="uk-UA"/>
        </w:rPr>
        <w:t xml:space="preserve"> </w:t>
      </w:r>
      <w:proofErr w:type="spellStart"/>
      <w:r>
        <w:rPr>
          <w:sz w:val="24"/>
          <w:szCs w:val="24"/>
          <w:lang w:eastAsia="uk-UA"/>
        </w:rPr>
        <w:t>економічного</w:t>
      </w:r>
      <w:proofErr w:type="spellEnd"/>
      <w:r>
        <w:rPr>
          <w:sz w:val="24"/>
          <w:szCs w:val="24"/>
          <w:lang w:eastAsia="uk-UA"/>
        </w:rPr>
        <w:t xml:space="preserve"> </w:t>
      </w:r>
      <w:proofErr w:type="spellStart"/>
      <w:r>
        <w:rPr>
          <w:sz w:val="24"/>
          <w:szCs w:val="24"/>
          <w:lang w:eastAsia="uk-UA"/>
        </w:rPr>
        <w:t>і</w:t>
      </w:r>
      <w:proofErr w:type="spellEnd"/>
      <w:r>
        <w:rPr>
          <w:sz w:val="24"/>
          <w:szCs w:val="24"/>
          <w:lang w:eastAsia="uk-UA"/>
        </w:rPr>
        <w:t xml:space="preserve"> </w:t>
      </w:r>
      <w:proofErr w:type="spellStart"/>
      <w:r>
        <w:rPr>
          <w:sz w:val="24"/>
          <w:szCs w:val="24"/>
          <w:lang w:eastAsia="uk-UA"/>
        </w:rPr>
        <w:t>соціального</w:t>
      </w:r>
      <w:proofErr w:type="spellEnd"/>
      <w:r>
        <w:rPr>
          <w:sz w:val="24"/>
          <w:szCs w:val="24"/>
          <w:lang w:eastAsia="uk-UA"/>
        </w:rPr>
        <w:t xml:space="preserve"> </w:t>
      </w:r>
      <w:proofErr w:type="spellStart"/>
      <w:r>
        <w:rPr>
          <w:sz w:val="24"/>
          <w:szCs w:val="24"/>
          <w:lang w:eastAsia="uk-UA"/>
        </w:rPr>
        <w:t>розвитку</w:t>
      </w:r>
      <w:proofErr w:type="spellEnd"/>
      <w:r>
        <w:rPr>
          <w:sz w:val="24"/>
          <w:szCs w:val="24"/>
          <w:lang w:eastAsia="uk-UA"/>
        </w:rPr>
        <w:t xml:space="preserve"> Мирноградської міської </w:t>
      </w:r>
      <w:proofErr w:type="spellStart"/>
      <w:r>
        <w:rPr>
          <w:sz w:val="24"/>
          <w:szCs w:val="24"/>
          <w:lang w:eastAsia="uk-UA"/>
        </w:rPr>
        <w:t>територіальної</w:t>
      </w:r>
      <w:proofErr w:type="spellEnd"/>
      <w:r>
        <w:rPr>
          <w:sz w:val="24"/>
          <w:szCs w:val="24"/>
          <w:lang w:eastAsia="uk-UA"/>
        </w:rPr>
        <w:t xml:space="preserve"> </w:t>
      </w:r>
      <w:proofErr w:type="spellStart"/>
      <w:r>
        <w:rPr>
          <w:sz w:val="24"/>
          <w:szCs w:val="24"/>
          <w:lang w:eastAsia="uk-UA"/>
        </w:rPr>
        <w:t>громади</w:t>
      </w:r>
      <w:proofErr w:type="spellEnd"/>
      <w:r>
        <w:rPr>
          <w:sz w:val="24"/>
          <w:szCs w:val="24"/>
          <w:lang w:eastAsia="uk-UA"/>
        </w:rPr>
        <w:t xml:space="preserve"> </w:t>
      </w:r>
      <w:proofErr w:type="spellStart"/>
      <w:r>
        <w:rPr>
          <w:sz w:val="24"/>
          <w:szCs w:val="24"/>
          <w:lang w:eastAsia="uk-UA"/>
        </w:rPr>
        <w:t>Донецької</w:t>
      </w:r>
      <w:proofErr w:type="spellEnd"/>
      <w:r>
        <w:rPr>
          <w:sz w:val="24"/>
          <w:szCs w:val="24"/>
          <w:lang w:eastAsia="uk-UA"/>
        </w:rPr>
        <w:t xml:space="preserve"> </w:t>
      </w:r>
      <w:proofErr w:type="spellStart"/>
      <w:r>
        <w:rPr>
          <w:sz w:val="24"/>
          <w:szCs w:val="24"/>
          <w:lang w:eastAsia="uk-UA"/>
        </w:rPr>
        <w:t>області</w:t>
      </w:r>
      <w:proofErr w:type="spellEnd"/>
      <w:r>
        <w:rPr>
          <w:sz w:val="24"/>
          <w:szCs w:val="24"/>
          <w:lang w:eastAsia="uk-UA"/>
        </w:rPr>
        <w:t xml:space="preserve"> на 2021 </w:t>
      </w:r>
      <w:proofErr w:type="spellStart"/>
      <w:r>
        <w:rPr>
          <w:sz w:val="24"/>
          <w:szCs w:val="24"/>
          <w:lang w:eastAsia="uk-UA"/>
        </w:rPr>
        <w:t>рік</w:t>
      </w:r>
      <w:proofErr w:type="spellEnd"/>
      <w:r>
        <w:rPr>
          <w:sz w:val="24"/>
          <w:szCs w:val="24"/>
          <w:lang w:val="uk-UA" w:eastAsia="uk-UA"/>
        </w:rPr>
        <w:t xml:space="preserve">  та виконання вимог Податкового кодексу України.</w:t>
      </w:r>
    </w:p>
    <w:p w:rsidR="00BF2CF6" w:rsidRDefault="00BF2CF6" w:rsidP="00BF2CF6">
      <w:pPr>
        <w:ind w:firstLine="708"/>
        <w:jc w:val="both"/>
        <w:rPr>
          <w:sz w:val="24"/>
          <w:szCs w:val="24"/>
          <w:lang w:val="uk-UA"/>
        </w:rPr>
      </w:pPr>
    </w:p>
    <w:p w:rsidR="00E91220" w:rsidRDefault="00E91220" w:rsidP="00E91220">
      <w:pPr>
        <w:ind w:firstLine="708"/>
        <w:jc w:val="both"/>
        <w:rPr>
          <w:sz w:val="24"/>
          <w:szCs w:val="24"/>
          <w:lang w:val="uk-UA"/>
        </w:rPr>
      </w:pPr>
    </w:p>
    <w:p w:rsidR="0076370C" w:rsidRDefault="0076370C" w:rsidP="000564FE">
      <w:pPr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p w:rsidR="00C46236" w:rsidRDefault="00C46236" w:rsidP="000564FE">
      <w:pPr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p w:rsidR="00C46236" w:rsidRDefault="00C46236" w:rsidP="000564FE">
      <w:pPr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p w:rsidR="0076370C" w:rsidRPr="00D8449A" w:rsidRDefault="00C46236" w:rsidP="00C46236">
      <w:pPr>
        <w:jc w:val="both"/>
        <w:textAlignment w:val="baseline"/>
        <w:rPr>
          <w:color w:val="000000"/>
          <w:sz w:val="24"/>
          <w:szCs w:val="24"/>
          <w:lang w:val="uk-UA"/>
        </w:rPr>
      </w:pPr>
      <w:proofErr w:type="spellStart"/>
      <w:r>
        <w:rPr>
          <w:color w:val="000000"/>
          <w:sz w:val="24"/>
          <w:szCs w:val="24"/>
          <w:lang w:val="uk-UA"/>
        </w:rPr>
        <w:t>Мирноград</w:t>
      </w:r>
      <w:r w:rsidR="0076370C">
        <w:rPr>
          <w:color w:val="000000"/>
          <w:sz w:val="24"/>
          <w:szCs w:val="24"/>
          <w:lang w:val="uk-UA"/>
        </w:rPr>
        <w:t>ський</w:t>
      </w:r>
      <w:proofErr w:type="spellEnd"/>
      <w:r w:rsidR="0076370C">
        <w:rPr>
          <w:color w:val="000000"/>
          <w:sz w:val="24"/>
          <w:szCs w:val="24"/>
          <w:lang w:val="uk-UA"/>
        </w:rPr>
        <w:t xml:space="preserve"> міський голова                                   </w:t>
      </w:r>
      <w:r>
        <w:rPr>
          <w:color w:val="000000"/>
          <w:sz w:val="24"/>
          <w:szCs w:val="24"/>
          <w:lang w:val="uk-UA"/>
        </w:rPr>
        <w:t xml:space="preserve">                       </w:t>
      </w:r>
      <w:r w:rsidR="0076370C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Олександр БРИКАЛОВ</w:t>
      </w:r>
    </w:p>
    <w:p w:rsidR="00D8449A" w:rsidRPr="00C46236" w:rsidRDefault="00D8449A" w:rsidP="000564FE">
      <w:pPr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6D0BDF" w:rsidRPr="006D0BDF" w:rsidRDefault="006D0BDF" w:rsidP="000564FE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</w:p>
    <w:sectPr w:rsidR="006D0BDF" w:rsidRPr="006D0BDF" w:rsidSect="00871CB7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GLIE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17A8"/>
    <w:multiLevelType w:val="singleLevel"/>
    <w:tmpl w:val="88EE979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787770C"/>
    <w:multiLevelType w:val="singleLevel"/>
    <w:tmpl w:val="BAEEBE4A"/>
    <w:lvl w:ilvl="0">
      <w:start w:val="1"/>
      <w:numFmt w:val="bullet"/>
      <w:lvlText w:val="-"/>
      <w:lvlJc w:val="left"/>
      <w:pPr>
        <w:tabs>
          <w:tab w:val="num" w:pos="1793"/>
        </w:tabs>
        <w:ind w:left="1793" w:hanging="375"/>
      </w:pPr>
      <w:rPr>
        <w:rFonts w:hint="default"/>
      </w:rPr>
    </w:lvl>
  </w:abstractNum>
  <w:abstractNum w:abstractNumId="2">
    <w:nsid w:val="104E3172"/>
    <w:multiLevelType w:val="hybridMultilevel"/>
    <w:tmpl w:val="689A41AA"/>
    <w:lvl w:ilvl="0" w:tplc="7C9CDA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65C6614">
      <w:numFmt w:val="none"/>
      <w:lvlText w:val=""/>
      <w:lvlJc w:val="left"/>
      <w:pPr>
        <w:tabs>
          <w:tab w:val="num" w:pos="360"/>
        </w:tabs>
      </w:pPr>
    </w:lvl>
    <w:lvl w:ilvl="2" w:tplc="72A6C4DA">
      <w:numFmt w:val="none"/>
      <w:lvlText w:val=""/>
      <w:lvlJc w:val="left"/>
      <w:pPr>
        <w:tabs>
          <w:tab w:val="num" w:pos="360"/>
        </w:tabs>
      </w:pPr>
    </w:lvl>
    <w:lvl w:ilvl="3" w:tplc="8668BCE2">
      <w:numFmt w:val="none"/>
      <w:lvlText w:val=""/>
      <w:lvlJc w:val="left"/>
      <w:pPr>
        <w:tabs>
          <w:tab w:val="num" w:pos="360"/>
        </w:tabs>
      </w:pPr>
    </w:lvl>
    <w:lvl w:ilvl="4" w:tplc="AE7C3814">
      <w:numFmt w:val="none"/>
      <w:lvlText w:val=""/>
      <w:lvlJc w:val="left"/>
      <w:pPr>
        <w:tabs>
          <w:tab w:val="num" w:pos="360"/>
        </w:tabs>
      </w:pPr>
    </w:lvl>
    <w:lvl w:ilvl="5" w:tplc="B5F4D2AA">
      <w:numFmt w:val="none"/>
      <w:lvlText w:val=""/>
      <w:lvlJc w:val="left"/>
      <w:pPr>
        <w:tabs>
          <w:tab w:val="num" w:pos="360"/>
        </w:tabs>
      </w:pPr>
    </w:lvl>
    <w:lvl w:ilvl="6" w:tplc="80A0EC88">
      <w:numFmt w:val="none"/>
      <w:lvlText w:val=""/>
      <w:lvlJc w:val="left"/>
      <w:pPr>
        <w:tabs>
          <w:tab w:val="num" w:pos="360"/>
        </w:tabs>
      </w:pPr>
    </w:lvl>
    <w:lvl w:ilvl="7" w:tplc="9D4E4EF0">
      <w:numFmt w:val="none"/>
      <w:lvlText w:val=""/>
      <w:lvlJc w:val="left"/>
      <w:pPr>
        <w:tabs>
          <w:tab w:val="num" w:pos="360"/>
        </w:tabs>
      </w:pPr>
    </w:lvl>
    <w:lvl w:ilvl="8" w:tplc="B060D8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B35D30"/>
    <w:multiLevelType w:val="hybridMultilevel"/>
    <w:tmpl w:val="2D100652"/>
    <w:lvl w:ilvl="0" w:tplc="45CAE1C6">
      <w:start w:val="4"/>
      <w:numFmt w:val="decimal"/>
      <w:lvlText w:val="%1.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5"/>
        </w:tabs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5"/>
        </w:tabs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5"/>
        </w:tabs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5"/>
        </w:tabs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5"/>
        </w:tabs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5"/>
        </w:tabs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5"/>
        </w:tabs>
        <w:ind w:left="6295" w:hanging="180"/>
      </w:pPr>
    </w:lvl>
  </w:abstractNum>
  <w:abstractNum w:abstractNumId="4">
    <w:nsid w:val="147B6B23"/>
    <w:multiLevelType w:val="hybridMultilevel"/>
    <w:tmpl w:val="5A9C728E"/>
    <w:lvl w:ilvl="0" w:tplc="500EB7F2">
      <w:start w:val="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17974003"/>
    <w:multiLevelType w:val="hybridMultilevel"/>
    <w:tmpl w:val="57D60E9C"/>
    <w:lvl w:ilvl="0" w:tplc="681A4D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09952BC"/>
    <w:multiLevelType w:val="hybridMultilevel"/>
    <w:tmpl w:val="FBC6A48E"/>
    <w:lvl w:ilvl="0" w:tplc="7FF68438">
      <w:start w:val="1"/>
      <w:numFmt w:val="decimal"/>
      <w:lvlText w:val="%1."/>
      <w:lvlJc w:val="left"/>
      <w:pPr>
        <w:ind w:left="32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21A14641"/>
    <w:multiLevelType w:val="singleLevel"/>
    <w:tmpl w:val="D9041312"/>
    <w:lvl w:ilvl="0">
      <w:start w:val="3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8">
    <w:nsid w:val="22CC29DC"/>
    <w:multiLevelType w:val="hybridMultilevel"/>
    <w:tmpl w:val="47B44372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7163D03"/>
    <w:multiLevelType w:val="hybridMultilevel"/>
    <w:tmpl w:val="185A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015B9"/>
    <w:multiLevelType w:val="hybridMultilevel"/>
    <w:tmpl w:val="D17E44C2"/>
    <w:lvl w:ilvl="0" w:tplc="E43EA16A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AB120A"/>
    <w:multiLevelType w:val="hybridMultilevel"/>
    <w:tmpl w:val="89121126"/>
    <w:lvl w:ilvl="0" w:tplc="EBC8EEEC">
      <w:start w:val="1"/>
      <w:numFmt w:val="decimal"/>
      <w:lvlText w:val="%1."/>
      <w:lvlJc w:val="left"/>
      <w:pPr>
        <w:ind w:left="21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CEA53E3"/>
    <w:multiLevelType w:val="hybridMultilevel"/>
    <w:tmpl w:val="40A69B1A"/>
    <w:lvl w:ilvl="0" w:tplc="C66E070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2F5059BA"/>
    <w:multiLevelType w:val="hybridMultilevel"/>
    <w:tmpl w:val="32B820C8"/>
    <w:lvl w:ilvl="0" w:tplc="82CC758E">
      <w:start w:val="1"/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4E0423C"/>
    <w:multiLevelType w:val="hybridMultilevel"/>
    <w:tmpl w:val="B8BC9B9C"/>
    <w:lvl w:ilvl="0" w:tplc="3FDAE90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34E15524"/>
    <w:multiLevelType w:val="hybridMultilevel"/>
    <w:tmpl w:val="B2EEE164"/>
    <w:lvl w:ilvl="0" w:tplc="0452151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8127C"/>
    <w:multiLevelType w:val="singleLevel"/>
    <w:tmpl w:val="BEBEFA1A"/>
    <w:lvl w:ilvl="0">
      <w:start w:val="8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7">
    <w:nsid w:val="3A11702F"/>
    <w:multiLevelType w:val="hybridMultilevel"/>
    <w:tmpl w:val="E7C04F94"/>
    <w:lvl w:ilvl="0" w:tplc="E54AEC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436358"/>
    <w:multiLevelType w:val="singleLevel"/>
    <w:tmpl w:val="030AD4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BDD0F16"/>
    <w:multiLevelType w:val="hybridMultilevel"/>
    <w:tmpl w:val="DA64DBA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056AB2"/>
    <w:multiLevelType w:val="hybridMultilevel"/>
    <w:tmpl w:val="E868A28C"/>
    <w:lvl w:ilvl="0" w:tplc="1610C5C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539660B5"/>
    <w:multiLevelType w:val="hybridMultilevel"/>
    <w:tmpl w:val="5CEC6798"/>
    <w:lvl w:ilvl="0" w:tplc="26560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4CF434B"/>
    <w:multiLevelType w:val="hybridMultilevel"/>
    <w:tmpl w:val="1F9855A8"/>
    <w:lvl w:ilvl="0" w:tplc="BD18E33C">
      <w:start w:val="1"/>
      <w:numFmt w:val="decimal"/>
      <w:lvlText w:val="%1."/>
      <w:lvlJc w:val="left"/>
      <w:pPr>
        <w:tabs>
          <w:tab w:val="num" w:pos="1573"/>
        </w:tabs>
        <w:ind w:left="1573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3">
    <w:nsid w:val="598756DE"/>
    <w:multiLevelType w:val="hybridMultilevel"/>
    <w:tmpl w:val="FE7A1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13F0B"/>
    <w:multiLevelType w:val="hybridMultilevel"/>
    <w:tmpl w:val="266E9E84"/>
    <w:lvl w:ilvl="0" w:tplc="D99A9B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EFD5464"/>
    <w:multiLevelType w:val="hybridMultilevel"/>
    <w:tmpl w:val="7AAA5DA0"/>
    <w:lvl w:ilvl="0" w:tplc="0F708FFE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612C31B7"/>
    <w:multiLevelType w:val="hybridMultilevel"/>
    <w:tmpl w:val="95766DD0"/>
    <w:lvl w:ilvl="0" w:tplc="F8BE399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631D2458"/>
    <w:multiLevelType w:val="hybridMultilevel"/>
    <w:tmpl w:val="B83668F8"/>
    <w:lvl w:ilvl="0" w:tplc="E8A467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FA164E"/>
    <w:multiLevelType w:val="multilevel"/>
    <w:tmpl w:val="AAF6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8C757D"/>
    <w:multiLevelType w:val="multilevel"/>
    <w:tmpl w:val="33EC54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color w:val="auto"/>
      </w:rPr>
    </w:lvl>
  </w:abstractNum>
  <w:abstractNum w:abstractNumId="30">
    <w:nsid w:val="7287045D"/>
    <w:multiLevelType w:val="hybridMultilevel"/>
    <w:tmpl w:val="A5740168"/>
    <w:lvl w:ilvl="0" w:tplc="EA70836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D19BA"/>
    <w:multiLevelType w:val="hybridMultilevel"/>
    <w:tmpl w:val="6FA805FC"/>
    <w:lvl w:ilvl="0" w:tplc="4844AD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ECB75F7"/>
    <w:multiLevelType w:val="hybridMultilevel"/>
    <w:tmpl w:val="E04C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1"/>
  </w:num>
  <w:num w:numId="4">
    <w:abstractNumId w:val="16"/>
  </w:num>
  <w:num w:numId="5">
    <w:abstractNumId w:val="18"/>
  </w:num>
  <w:num w:numId="6">
    <w:abstractNumId w:val="0"/>
  </w:num>
  <w:num w:numId="7">
    <w:abstractNumId w:val="5"/>
  </w:num>
  <w:num w:numId="8">
    <w:abstractNumId w:val="22"/>
  </w:num>
  <w:num w:numId="9">
    <w:abstractNumId w:val="3"/>
  </w:num>
  <w:num w:numId="10">
    <w:abstractNumId w:val="13"/>
  </w:num>
  <w:num w:numId="11">
    <w:abstractNumId w:val="21"/>
  </w:num>
  <w:num w:numId="12">
    <w:abstractNumId w:val="10"/>
  </w:num>
  <w:num w:numId="13">
    <w:abstractNumId w:val="32"/>
  </w:num>
  <w:num w:numId="14">
    <w:abstractNumId w:val="23"/>
  </w:num>
  <w:num w:numId="15">
    <w:abstractNumId w:val="14"/>
  </w:num>
  <w:num w:numId="16">
    <w:abstractNumId w:val="11"/>
  </w:num>
  <w:num w:numId="17">
    <w:abstractNumId w:val="24"/>
  </w:num>
  <w:num w:numId="18">
    <w:abstractNumId w:val="6"/>
  </w:num>
  <w:num w:numId="19">
    <w:abstractNumId w:val="19"/>
  </w:num>
  <w:num w:numId="20">
    <w:abstractNumId w:val="28"/>
  </w:num>
  <w:num w:numId="21">
    <w:abstractNumId w:val="9"/>
  </w:num>
  <w:num w:numId="22">
    <w:abstractNumId w:val="30"/>
  </w:num>
  <w:num w:numId="23">
    <w:abstractNumId w:val="31"/>
  </w:num>
  <w:num w:numId="24">
    <w:abstractNumId w:val="17"/>
  </w:num>
  <w:num w:numId="25">
    <w:abstractNumId w:val="26"/>
  </w:num>
  <w:num w:numId="26">
    <w:abstractNumId w:val="4"/>
  </w:num>
  <w:num w:numId="27">
    <w:abstractNumId w:val="2"/>
  </w:num>
  <w:num w:numId="28">
    <w:abstractNumId w:val="20"/>
  </w:num>
  <w:num w:numId="29">
    <w:abstractNumId w:val="12"/>
  </w:num>
  <w:num w:numId="30">
    <w:abstractNumId w:val="25"/>
  </w:num>
  <w:num w:numId="31">
    <w:abstractNumId w:val="15"/>
  </w:num>
  <w:num w:numId="32">
    <w:abstractNumId w:val="8"/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9FE"/>
    <w:rsid w:val="000012DC"/>
    <w:rsid w:val="00001561"/>
    <w:rsid w:val="00003B8A"/>
    <w:rsid w:val="000070A7"/>
    <w:rsid w:val="00013AEE"/>
    <w:rsid w:val="00016602"/>
    <w:rsid w:val="00022EB7"/>
    <w:rsid w:val="00025D44"/>
    <w:rsid w:val="00027F80"/>
    <w:rsid w:val="00032651"/>
    <w:rsid w:val="000326EA"/>
    <w:rsid w:val="000329C6"/>
    <w:rsid w:val="00033961"/>
    <w:rsid w:val="00034B79"/>
    <w:rsid w:val="000357C6"/>
    <w:rsid w:val="00035912"/>
    <w:rsid w:val="00041410"/>
    <w:rsid w:val="000415DC"/>
    <w:rsid w:val="00043428"/>
    <w:rsid w:val="0004534B"/>
    <w:rsid w:val="00050183"/>
    <w:rsid w:val="00050FF7"/>
    <w:rsid w:val="00054F37"/>
    <w:rsid w:val="000564FE"/>
    <w:rsid w:val="000576BE"/>
    <w:rsid w:val="0006226B"/>
    <w:rsid w:val="00062B2D"/>
    <w:rsid w:val="00065137"/>
    <w:rsid w:val="00071713"/>
    <w:rsid w:val="00075C67"/>
    <w:rsid w:val="0008022F"/>
    <w:rsid w:val="000806AF"/>
    <w:rsid w:val="00083EA9"/>
    <w:rsid w:val="00085DFB"/>
    <w:rsid w:val="0009649F"/>
    <w:rsid w:val="00097785"/>
    <w:rsid w:val="000A09A4"/>
    <w:rsid w:val="000A43F6"/>
    <w:rsid w:val="000A70B5"/>
    <w:rsid w:val="000B1C80"/>
    <w:rsid w:val="000B24A0"/>
    <w:rsid w:val="000B3DFE"/>
    <w:rsid w:val="000B5B05"/>
    <w:rsid w:val="000C7127"/>
    <w:rsid w:val="000D16FF"/>
    <w:rsid w:val="000D1E10"/>
    <w:rsid w:val="000D382A"/>
    <w:rsid w:val="000D5B50"/>
    <w:rsid w:val="000D5E7B"/>
    <w:rsid w:val="000D61BC"/>
    <w:rsid w:val="000D6813"/>
    <w:rsid w:val="000E04B4"/>
    <w:rsid w:val="000E0FAE"/>
    <w:rsid w:val="000E2D87"/>
    <w:rsid w:val="000E3733"/>
    <w:rsid w:val="000E4630"/>
    <w:rsid w:val="000E7668"/>
    <w:rsid w:val="000E7E94"/>
    <w:rsid w:val="000F2104"/>
    <w:rsid w:val="000F3FBB"/>
    <w:rsid w:val="000F6212"/>
    <w:rsid w:val="000F7B3D"/>
    <w:rsid w:val="001005BF"/>
    <w:rsid w:val="001008B3"/>
    <w:rsid w:val="001018C5"/>
    <w:rsid w:val="001026BB"/>
    <w:rsid w:val="00102AC8"/>
    <w:rsid w:val="00104862"/>
    <w:rsid w:val="00105DAD"/>
    <w:rsid w:val="001060FF"/>
    <w:rsid w:val="00107063"/>
    <w:rsid w:val="00111805"/>
    <w:rsid w:val="001121C6"/>
    <w:rsid w:val="0011439E"/>
    <w:rsid w:val="001146E9"/>
    <w:rsid w:val="00114FCC"/>
    <w:rsid w:val="0011541C"/>
    <w:rsid w:val="001170A6"/>
    <w:rsid w:val="001170B8"/>
    <w:rsid w:val="001206C5"/>
    <w:rsid w:val="001214BA"/>
    <w:rsid w:val="00124407"/>
    <w:rsid w:val="001263F4"/>
    <w:rsid w:val="00126EF2"/>
    <w:rsid w:val="00127FF4"/>
    <w:rsid w:val="001370E8"/>
    <w:rsid w:val="00141DC9"/>
    <w:rsid w:val="0014316A"/>
    <w:rsid w:val="00145998"/>
    <w:rsid w:val="00150DB6"/>
    <w:rsid w:val="001514F8"/>
    <w:rsid w:val="0015322E"/>
    <w:rsid w:val="0015498A"/>
    <w:rsid w:val="00154F19"/>
    <w:rsid w:val="0015569E"/>
    <w:rsid w:val="00164C7B"/>
    <w:rsid w:val="001653ED"/>
    <w:rsid w:val="001734DE"/>
    <w:rsid w:val="0017727B"/>
    <w:rsid w:val="00177E9A"/>
    <w:rsid w:val="00183878"/>
    <w:rsid w:val="00190E0F"/>
    <w:rsid w:val="001929D7"/>
    <w:rsid w:val="00194704"/>
    <w:rsid w:val="001947F3"/>
    <w:rsid w:val="00196998"/>
    <w:rsid w:val="00196C8C"/>
    <w:rsid w:val="00197353"/>
    <w:rsid w:val="001973F8"/>
    <w:rsid w:val="001A1CBD"/>
    <w:rsid w:val="001A5595"/>
    <w:rsid w:val="001A640B"/>
    <w:rsid w:val="001A79AA"/>
    <w:rsid w:val="001B23C5"/>
    <w:rsid w:val="001B27D8"/>
    <w:rsid w:val="001B3765"/>
    <w:rsid w:val="001B3D29"/>
    <w:rsid w:val="001B58FB"/>
    <w:rsid w:val="001B7761"/>
    <w:rsid w:val="001C08AD"/>
    <w:rsid w:val="001C0ACD"/>
    <w:rsid w:val="001C2A62"/>
    <w:rsid w:val="001C6531"/>
    <w:rsid w:val="001C67E8"/>
    <w:rsid w:val="001D02EB"/>
    <w:rsid w:val="001D2093"/>
    <w:rsid w:val="001D29BF"/>
    <w:rsid w:val="001D3DD2"/>
    <w:rsid w:val="001D6C2D"/>
    <w:rsid w:val="001E00D1"/>
    <w:rsid w:val="001E0F47"/>
    <w:rsid w:val="001E5D5E"/>
    <w:rsid w:val="001E71AC"/>
    <w:rsid w:val="001F13EC"/>
    <w:rsid w:val="001F2C30"/>
    <w:rsid w:val="001F4E68"/>
    <w:rsid w:val="001F5E5E"/>
    <w:rsid w:val="001F6444"/>
    <w:rsid w:val="001F6ED7"/>
    <w:rsid w:val="001F7718"/>
    <w:rsid w:val="001F7C76"/>
    <w:rsid w:val="001F7E2F"/>
    <w:rsid w:val="00202034"/>
    <w:rsid w:val="00205B0E"/>
    <w:rsid w:val="00205F42"/>
    <w:rsid w:val="002064F0"/>
    <w:rsid w:val="00212DBF"/>
    <w:rsid w:val="00213D5F"/>
    <w:rsid w:val="0021423A"/>
    <w:rsid w:val="00215747"/>
    <w:rsid w:val="00215E4A"/>
    <w:rsid w:val="0022171F"/>
    <w:rsid w:val="002221AE"/>
    <w:rsid w:val="002262DB"/>
    <w:rsid w:val="00226BC0"/>
    <w:rsid w:val="00226C09"/>
    <w:rsid w:val="002274C3"/>
    <w:rsid w:val="002278C4"/>
    <w:rsid w:val="002301BF"/>
    <w:rsid w:val="00230A41"/>
    <w:rsid w:val="00232B4A"/>
    <w:rsid w:val="00236A98"/>
    <w:rsid w:val="00242A56"/>
    <w:rsid w:val="00242BA0"/>
    <w:rsid w:val="00242F02"/>
    <w:rsid w:val="0024629C"/>
    <w:rsid w:val="002561A9"/>
    <w:rsid w:val="00256E09"/>
    <w:rsid w:val="00260D30"/>
    <w:rsid w:val="002625F7"/>
    <w:rsid w:val="002631AA"/>
    <w:rsid w:val="00263293"/>
    <w:rsid w:val="0026572B"/>
    <w:rsid w:val="002658C7"/>
    <w:rsid w:val="002673EA"/>
    <w:rsid w:val="00270235"/>
    <w:rsid w:val="00270AD5"/>
    <w:rsid w:val="002736B1"/>
    <w:rsid w:val="0028066D"/>
    <w:rsid w:val="00280CBE"/>
    <w:rsid w:val="00286AC2"/>
    <w:rsid w:val="0029023F"/>
    <w:rsid w:val="00290D88"/>
    <w:rsid w:val="00291FD1"/>
    <w:rsid w:val="00292A1F"/>
    <w:rsid w:val="002938DF"/>
    <w:rsid w:val="00296D37"/>
    <w:rsid w:val="002970EC"/>
    <w:rsid w:val="002A115E"/>
    <w:rsid w:val="002A26D2"/>
    <w:rsid w:val="002A2E75"/>
    <w:rsid w:val="002A6DD7"/>
    <w:rsid w:val="002B0A9D"/>
    <w:rsid w:val="002B1114"/>
    <w:rsid w:val="002B144F"/>
    <w:rsid w:val="002B432E"/>
    <w:rsid w:val="002B7B94"/>
    <w:rsid w:val="002C08A6"/>
    <w:rsid w:val="002C1F76"/>
    <w:rsid w:val="002C39F7"/>
    <w:rsid w:val="002C4540"/>
    <w:rsid w:val="002C4A33"/>
    <w:rsid w:val="002C74BB"/>
    <w:rsid w:val="002D1451"/>
    <w:rsid w:val="002D46C7"/>
    <w:rsid w:val="002E0A73"/>
    <w:rsid w:val="002E53BC"/>
    <w:rsid w:val="002E5F66"/>
    <w:rsid w:val="002E786B"/>
    <w:rsid w:val="002F0C88"/>
    <w:rsid w:val="002F20E7"/>
    <w:rsid w:val="002F31E1"/>
    <w:rsid w:val="002F3D7D"/>
    <w:rsid w:val="002F5F83"/>
    <w:rsid w:val="002F62FA"/>
    <w:rsid w:val="003013DB"/>
    <w:rsid w:val="00302A24"/>
    <w:rsid w:val="00304C98"/>
    <w:rsid w:val="00306D7C"/>
    <w:rsid w:val="00310BB4"/>
    <w:rsid w:val="00311DA6"/>
    <w:rsid w:val="003121EE"/>
    <w:rsid w:val="00316C94"/>
    <w:rsid w:val="003207B3"/>
    <w:rsid w:val="00321A80"/>
    <w:rsid w:val="00324145"/>
    <w:rsid w:val="003261C1"/>
    <w:rsid w:val="00326305"/>
    <w:rsid w:val="00331164"/>
    <w:rsid w:val="00331647"/>
    <w:rsid w:val="00337F9F"/>
    <w:rsid w:val="003413CF"/>
    <w:rsid w:val="0034451A"/>
    <w:rsid w:val="00345CD6"/>
    <w:rsid w:val="00346ACA"/>
    <w:rsid w:val="003522C5"/>
    <w:rsid w:val="00354DB2"/>
    <w:rsid w:val="003556FE"/>
    <w:rsid w:val="00365D3A"/>
    <w:rsid w:val="00373FBB"/>
    <w:rsid w:val="00375F86"/>
    <w:rsid w:val="0037615A"/>
    <w:rsid w:val="00377C88"/>
    <w:rsid w:val="00381D46"/>
    <w:rsid w:val="00382EC7"/>
    <w:rsid w:val="00383DBB"/>
    <w:rsid w:val="00384D7B"/>
    <w:rsid w:val="003853DC"/>
    <w:rsid w:val="00391F57"/>
    <w:rsid w:val="00392102"/>
    <w:rsid w:val="003928FA"/>
    <w:rsid w:val="00392AB8"/>
    <w:rsid w:val="003972CA"/>
    <w:rsid w:val="00397619"/>
    <w:rsid w:val="00397CE7"/>
    <w:rsid w:val="003A4B6B"/>
    <w:rsid w:val="003A5798"/>
    <w:rsid w:val="003B3B59"/>
    <w:rsid w:val="003B4D5A"/>
    <w:rsid w:val="003B5020"/>
    <w:rsid w:val="003B5111"/>
    <w:rsid w:val="003C0EFC"/>
    <w:rsid w:val="003C20B0"/>
    <w:rsid w:val="003C2F01"/>
    <w:rsid w:val="003C4399"/>
    <w:rsid w:val="003C50DD"/>
    <w:rsid w:val="003D1ABF"/>
    <w:rsid w:val="003D2798"/>
    <w:rsid w:val="003D3374"/>
    <w:rsid w:val="003D42B7"/>
    <w:rsid w:val="003D6DD2"/>
    <w:rsid w:val="003D7714"/>
    <w:rsid w:val="003E4416"/>
    <w:rsid w:val="003E6720"/>
    <w:rsid w:val="003F269E"/>
    <w:rsid w:val="003F4D4E"/>
    <w:rsid w:val="003F5B5D"/>
    <w:rsid w:val="003F5C32"/>
    <w:rsid w:val="0040003D"/>
    <w:rsid w:val="00405E0A"/>
    <w:rsid w:val="00405F44"/>
    <w:rsid w:val="00406149"/>
    <w:rsid w:val="00413B64"/>
    <w:rsid w:val="00417D31"/>
    <w:rsid w:val="00422DB4"/>
    <w:rsid w:val="0042341B"/>
    <w:rsid w:val="00423F7E"/>
    <w:rsid w:val="00426C02"/>
    <w:rsid w:val="00426E6A"/>
    <w:rsid w:val="0042744F"/>
    <w:rsid w:val="004301E1"/>
    <w:rsid w:val="00432125"/>
    <w:rsid w:val="00432FCE"/>
    <w:rsid w:val="004350D5"/>
    <w:rsid w:val="0043644D"/>
    <w:rsid w:val="00436485"/>
    <w:rsid w:val="00437E21"/>
    <w:rsid w:val="004402F6"/>
    <w:rsid w:val="004415F2"/>
    <w:rsid w:val="00441CAD"/>
    <w:rsid w:val="00443713"/>
    <w:rsid w:val="0044604A"/>
    <w:rsid w:val="00450A16"/>
    <w:rsid w:val="00451CD8"/>
    <w:rsid w:val="00451ECC"/>
    <w:rsid w:val="00452942"/>
    <w:rsid w:val="00464BA1"/>
    <w:rsid w:val="0047082E"/>
    <w:rsid w:val="00471788"/>
    <w:rsid w:val="00471D05"/>
    <w:rsid w:val="004722C7"/>
    <w:rsid w:val="0047339D"/>
    <w:rsid w:val="0047359B"/>
    <w:rsid w:val="0047559B"/>
    <w:rsid w:val="00480DB6"/>
    <w:rsid w:val="00481D22"/>
    <w:rsid w:val="00486013"/>
    <w:rsid w:val="00486213"/>
    <w:rsid w:val="00490219"/>
    <w:rsid w:val="0049041E"/>
    <w:rsid w:val="00491952"/>
    <w:rsid w:val="00494185"/>
    <w:rsid w:val="004959DF"/>
    <w:rsid w:val="00495AE9"/>
    <w:rsid w:val="00495FFD"/>
    <w:rsid w:val="004965A8"/>
    <w:rsid w:val="00496750"/>
    <w:rsid w:val="004A150B"/>
    <w:rsid w:val="004A3392"/>
    <w:rsid w:val="004A7D9A"/>
    <w:rsid w:val="004B1297"/>
    <w:rsid w:val="004B2880"/>
    <w:rsid w:val="004B4C2D"/>
    <w:rsid w:val="004B68EF"/>
    <w:rsid w:val="004B6A36"/>
    <w:rsid w:val="004B6D84"/>
    <w:rsid w:val="004C0DF1"/>
    <w:rsid w:val="004C3D52"/>
    <w:rsid w:val="004D17AF"/>
    <w:rsid w:val="004D2B0E"/>
    <w:rsid w:val="004D4012"/>
    <w:rsid w:val="004D47F7"/>
    <w:rsid w:val="004D53D9"/>
    <w:rsid w:val="004D7EBA"/>
    <w:rsid w:val="004E659D"/>
    <w:rsid w:val="004F1DA7"/>
    <w:rsid w:val="004F4A65"/>
    <w:rsid w:val="004F69EA"/>
    <w:rsid w:val="004F6CE6"/>
    <w:rsid w:val="004F6D31"/>
    <w:rsid w:val="00500D6A"/>
    <w:rsid w:val="005029FB"/>
    <w:rsid w:val="00503FA7"/>
    <w:rsid w:val="00505FAA"/>
    <w:rsid w:val="0051045E"/>
    <w:rsid w:val="005128B8"/>
    <w:rsid w:val="00513E91"/>
    <w:rsid w:val="00514E8F"/>
    <w:rsid w:val="005152F2"/>
    <w:rsid w:val="00516055"/>
    <w:rsid w:val="005162B8"/>
    <w:rsid w:val="00516FBF"/>
    <w:rsid w:val="0051763B"/>
    <w:rsid w:val="00517C99"/>
    <w:rsid w:val="00522289"/>
    <w:rsid w:val="00524EB1"/>
    <w:rsid w:val="0053044F"/>
    <w:rsid w:val="0053082A"/>
    <w:rsid w:val="005322A6"/>
    <w:rsid w:val="00532472"/>
    <w:rsid w:val="0053364E"/>
    <w:rsid w:val="00533AAC"/>
    <w:rsid w:val="00534D37"/>
    <w:rsid w:val="005367C7"/>
    <w:rsid w:val="00537D95"/>
    <w:rsid w:val="005425F9"/>
    <w:rsid w:val="005510E9"/>
    <w:rsid w:val="005535EB"/>
    <w:rsid w:val="005538B6"/>
    <w:rsid w:val="00557ABF"/>
    <w:rsid w:val="00560DC3"/>
    <w:rsid w:val="00561862"/>
    <w:rsid w:val="00562923"/>
    <w:rsid w:val="00562EAE"/>
    <w:rsid w:val="00565ED4"/>
    <w:rsid w:val="00566B6A"/>
    <w:rsid w:val="005670D1"/>
    <w:rsid w:val="0057032D"/>
    <w:rsid w:val="0057122C"/>
    <w:rsid w:val="00575EF1"/>
    <w:rsid w:val="00576B93"/>
    <w:rsid w:val="00581EAC"/>
    <w:rsid w:val="00583B0F"/>
    <w:rsid w:val="00583BA7"/>
    <w:rsid w:val="00583D12"/>
    <w:rsid w:val="00585CD6"/>
    <w:rsid w:val="00592838"/>
    <w:rsid w:val="00594893"/>
    <w:rsid w:val="00595B1E"/>
    <w:rsid w:val="00597442"/>
    <w:rsid w:val="005A0539"/>
    <w:rsid w:val="005A2163"/>
    <w:rsid w:val="005A3100"/>
    <w:rsid w:val="005A39D9"/>
    <w:rsid w:val="005A3DA7"/>
    <w:rsid w:val="005A44D9"/>
    <w:rsid w:val="005B1B36"/>
    <w:rsid w:val="005B4229"/>
    <w:rsid w:val="005B4C9F"/>
    <w:rsid w:val="005B6E12"/>
    <w:rsid w:val="005C1577"/>
    <w:rsid w:val="005C2A25"/>
    <w:rsid w:val="005C432F"/>
    <w:rsid w:val="005C54F5"/>
    <w:rsid w:val="005C597D"/>
    <w:rsid w:val="005C7818"/>
    <w:rsid w:val="005D040E"/>
    <w:rsid w:val="005D0ED7"/>
    <w:rsid w:val="005D144C"/>
    <w:rsid w:val="005D2B48"/>
    <w:rsid w:val="005D45F5"/>
    <w:rsid w:val="005D5542"/>
    <w:rsid w:val="005D65B8"/>
    <w:rsid w:val="005E0C3A"/>
    <w:rsid w:val="005E36C0"/>
    <w:rsid w:val="005E4F91"/>
    <w:rsid w:val="005E537A"/>
    <w:rsid w:val="005E6F1F"/>
    <w:rsid w:val="005F03D0"/>
    <w:rsid w:val="005F44A9"/>
    <w:rsid w:val="005F48B7"/>
    <w:rsid w:val="005F5221"/>
    <w:rsid w:val="005F6008"/>
    <w:rsid w:val="006014DA"/>
    <w:rsid w:val="00603221"/>
    <w:rsid w:val="0060653D"/>
    <w:rsid w:val="006068AB"/>
    <w:rsid w:val="006077F3"/>
    <w:rsid w:val="00607D73"/>
    <w:rsid w:val="006111FB"/>
    <w:rsid w:val="0061495A"/>
    <w:rsid w:val="00617A59"/>
    <w:rsid w:val="00617D28"/>
    <w:rsid w:val="00617DFB"/>
    <w:rsid w:val="00621D76"/>
    <w:rsid w:val="00622DCE"/>
    <w:rsid w:val="00625328"/>
    <w:rsid w:val="00625465"/>
    <w:rsid w:val="00626D82"/>
    <w:rsid w:val="00627413"/>
    <w:rsid w:val="006315C5"/>
    <w:rsid w:val="00632446"/>
    <w:rsid w:val="006339EF"/>
    <w:rsid w:val="00636A91"/>
    <w:rsid w:val="006405F4"/>
    <w:rsid w:val="006413DD"/>
    <w:rsid w:val="00642E82"/>
    <w:rsid w:val="00644B1F"/>
    <w:rsid w:val="006521E8"/>
    <w:rsid w:val="00653887"/>
    <w:rsid w:val="006560E6"/>
    <w:rsid w:val="00656C00"/>
    <w:rsid w:val="00660241"/>
    <w:rsid w:val="006612F7"/>
    <w:rsid w:val="006625FA"/>
    <w:rsid w:val="00670121"/>
    <w:rsid w:val="00670170"/>
    <w:rsid w:val="00673ECB"/>
    <w:rsid w:val="006750CF"/>
    <w:rsid w:val="00675F33"/>
    <w:rsid w:val="006768E2"/>
    <w:rsid w:val="00677FEC"/>
    <w:rsid w:val="00680C03"/>
    <w:rsid w:val="0068216F"/>
    <w:rsid w:val="006823EB"/>
    <w:rsid w:val="00686C3F"/>
    <w:rsid w:val="00692282"/>
    <w:rsid w:val="00693B46"/>
    <w:rsid w:val="00695AE5"/>
    <w:rsid w:val="00696725"/>
    <w:rsid w:val="00696756"/>
    <w:rsid w:val="006A00B5"/>
    <w:rsid w:val="006A017D"/>
    <w:rsid w:val="006A0B62"/>
    <w:rsid w:val="006A292D"/>
    <w:rsid w:val="006A33DF"/>
    <w:rsid w:val="006A4FAA"/>
    <w:rsid w:val="006B1663"/>
    <w:rsid w:val="006B3399"/>
    <w:rsid w:val="006B6BEE"/>
    <w:rsid w:val="006B71A9"/>
    <w:rsid w:val="006B76BD"/>
    <w:rsid w:val="006B7F76"/>
    <w:rsid w:val="006C09CF"/>
    <w:rsid w:val="006C1D19"/>
    <w:rsid w:val="006C3AEC"/>
    <w:rsid w:val="006C3C09"/>
    <w:rsid w:val="006C3CC7"/>
    <w:rsid w:val="006C3F70"/>
    <w:rsid w:val="006C55BB"/>
    <w:rsid w:val="006C6C71"/>
    <w:rsid w:val="006C7567"/>
    <w:rsid w:val="006C7649"/>
    <w:rsid w:val="006D0BDF"/>
    <w:rsid w:val="006D2C59"/>
    <w:rsid w:val="006D41E1"/>
    <w:rsid w:val="006D56FE"/>
    <w:rsid w:val="006D7322"/>
    <w:rsid w:val="006E1718"/>
    <w:rsid w:val="006E247A"/>
    <w:rsid w:val="006E3B07"/>
    <w:rsid w:val="006E3F2B"/>
    <w:rsid w:val="006E6E5B"/>
    <w:rsid w:val="006E6F0F"/>
    <w:rsid w:val="006F6396"/>
    <w:rsid w:val="0070642C"/>
    <w:rsid w:val="00706B6B"/>
    <w:rsid w:val="007073E6"/>
    <w:rsid w:val="00711132"/>
    <w:rsid w:val="007119CC"/>
    <w:rsid w:val="0071351C"/>
    <w:rsid w:val="00720877"/>
    <w:rsid w:val="007238B7"/>
    <w:rsid w:val="00724990"/>
    <w:rsid w:val="00725B02"/>
    <w:rsid w:val="00733AF4"/>
    <w:rsid w:val="00733B73"/>
    <w:rsid w:val="007349FE"/>
    <w:rsid w:val="00734CC0"/>
    <w:rsid w:val="00734ED2"/>
    <w:rsid w:val="00740729"/>
    <w:rsid w:val="00742752"/>
    <w:rsid w:val="00742B3A"/>
    <w:rsid w:val="007466CD"/>
    <w:rsid w:val="00756CF2"/>
    <w:rsid w:val="00757247"/>
    <w:rsid w:val="0076066B"/>
    <w:rsid w:val="00760E8E"/>
    <w:rsid w:val="0076370C"/>
    <w:rsid w:val="00764B75"/>
    <w:rsid w:val="00770EF5"/>
    <w:rsid w:val="00771099"/>
    <w:rsid w:val="007711D7"/>
    <w:rsid w:val="0077141E"/>
    <w:rsid w:val="00771D4A"/>
    <w:rsid w:val="00772D98"/>
    <w:rsid w:val="007775F9"/>
    <w:rsid w:val="00777B54"/>
    <w:rsid w:val="007810F3"/>
    <w:rsid w:val="00781250"/>
    <w:rsid w:val="007851FF"/>
    <w:rsid w:val="0078605D"/>
    <w:rsid w:val="00792F60"/>
    <w:rsid w:val="00794198"/>
    <w:rsid w:val="00795092"/>
    <w:rsid w:val="007A1741"/>
    <w:rsid w:val="007A1AE5"/>
    <w:rsid w:val="007A4EFD"/>
    <w:rsid w:val="007A78C3"/>
    <w:rsid w:val="007B4BF3"/>
    <w:rsid w:val="007B61C2"/>
    <w:rsid w:val="007C1C0F"/>
    <w:rsid w:val="007C4E24"/>
    <w:rsid w:val="007C6F45"/>
    <w:rsid w:val="007D0787"/>
    <w:rsid w:val="007D112C"/>
    <w:rsid w:val="007D3D40"/>
    <w:rsid w:val="007D4300"/>
    <w:rsid w:val="007E46FA"/>
    <w:rsid w:val="007E4E34"/>
    <w:rsid w:val="007E517F"/>
    <w:rsid w:val="007E5F46"/>
    <w:rsid w:val="007F226B"/>
    <w:rsid w:val="0080007A"/>
    <w:rsid w:val="0080038A"/>
    <w:rsid w:val="00800E14"/>
    <w:rsid w:val="008034C3"/>
    <w:rsid w:val="008060FE"/>
    <w:rsid w:val="00810CA6"/>
    <w:rsid w:val="00810E0A"/>
    <w:rsid w:val="0081395D"/>
    <w:rsid w:val="00813964"/>
    <w:rsid w:val="00814849"/>
    <w:rsid w:val="00817A6B"/>
    <w:rsid w:val="0082129D"/>
    <w:rsid w:val="00821587"/>
    <w:rsid w:val="00822FA2"/>
    <w:rsid w:val="00824DF3"/>
    <w:rsid w:val="00824EC7"/>
    <w:rsid w:val="0082596E"/>
    <w:rsid w:val="00831BCB"/>
    <w:rsid w:val="00833FF3"/>
    <w:rsid w:val="0083491E"/>
    <w:rsid w:val="008354D1"/>
    <w:rsid w:val="00835D48"/>
    <w:rsid w:val="00837181"/>
    <w:rsid w:val="00841F46"/>
    <w:rsid w:val="00842076"/>
    <w:rsid w:val="00843C59"/>
    <w:rsid w:val="008521DA"/>
    <w:rsid w:val="00855D6E"/>
    <w:rsid w:val="00856112"/>
    <w:rsid w:val="008644FA"/>
    <w:rsid w:val="00864EB2"/>
    <w:rsid w:val="00865B05"/>
    <w:rsid w:val="00865BFF"/>
    <w:rsid w:val="00865D14"/>
    <w:rsid w:val="0086625A"/>
    <w:rsid w:val="0086700D"/>
    <w:rsid w:val="00870C09"/>
    <w:rsid w:val="00871CB7"/>
    <w:rsid w:val="0087711D"/>
    <w:rsid w:val="00877D99"/>
    <w:rsid w:val="0088209C"/>
    <w:rsid w:val="00882C5D"/>
    <w:rsid w:val="00894412"/>
    <w:rsid w:val="008966AA"/>
    <w:rsid w:val="0089693B"/>
    <w:rsid w:val="008974C2"/>
    <w:rsid w:val="008A22B1"/>
    <w:rsid w:val="008A61B9"/>
    <w:rsid w:val="008A7190"/>
    <w:rsid w:val="008A7B2E"/>
    <w:rsid w:val="008A7D7D"/>
    <w:rsid w:val="008B033F"/>
    <w:rsid w:val="008B04FF"/>
    <w:rsid w:val="008B6ABB"/>
    <w:rsid w:val="008C177E"/>
    <w:rsid w:val="008C6887"/>
    <w:rsid w:val="008D4642"/>
    <w:rsid w:val="008D6CBD"/>
    <w:rsid w:val="008E2295"/>
    <w:rsid w:val="008E3753"/>
    <w:rsid w:val="008E3D91"/>
    <w:rsid w:val="008E4940"/>
    <w:rsid w:val="008E5327"/>
    <w:rsid w:val="008E7DB2"/>
    <w:rsid w:val="008F039D"/>
    <w:rsid w:val="008F2368"/>
    <w:rsid w:val="008F49CD"/>
    <w:rsid w:val="008F5F2A"/>
    <w:rsid w:val="008F6396"/>
    <w:rsid w:val="008F7ED3"/>
    <w:rsid w:val="00900DD0"/>
    <w:rsid w:val="00901F7E"/>
    <w:rsid w:val="00902F83"/>
    <w:rsid w:val="009063BB"/>
    <w:rsid w:val="0091673C"/>
    <w:rsid w:val="00916A93"/>
    <w:rsid w:val="0091761A"/>
    <w:rsid w:val="00921482"/>
    <w:rsid w:val="00922796"/>
    <w:rsid w:val="00924529"/>
    <w:rsid w:val="00930124"/>
    <w:rsid w:val="00932B04"/>
    <w:rsid w:val="00932C78"/>
    <w:rsid w:val="00934913"/>
    <w:rsid w:val="00936E3D"/>
    <w:rsid w:val="00936F0D"/>
    <w:rsid w:val="00943DF4"/>
    <w:rsid w:val="00944212"/>
    <w:rsid w:val="0094512A"/>
    <w:rsid w:val="00945DA6"/>
    <w:rsid w:val="00950F54"/>
    <w:rsid w:val="00950F93"/>
    <w:rsid w:val="009511E5"/>
    <w:rsid w:val="00952051"/>
    <w:rsid w:val="009551FF"/>
    <w:rsid w:val="00955F2A"/>
    <w:rsid w:val="00960240"/>
    <w:rsid w:val="009720E4"/>
    <w:rsid w:val="00972667"/>
    <w:rsid w:val="00972FAF"/>
    <w:rsid w:val="009772B1"/>
    <w:rsid w:val="00980405"/>
    <w:rsid w:val="00981074"/>
    <w:rsid w:val="00982E39"/>
    <w:rsid w:val="00983DB7"/>
    <w:rsid w:val="00993011"/>
    <w:rsid w:val="00993970"/>
    <w:rsid w:val="00994083"/>
    <w:rsid w:val="009976F8"/>
    <w:rsid w:val="009A090A"/>
    <w:rsid w:val="009A0C7D"/>
    <w:rsid w:val="009A13FE"/>
    <w:rsid w:val="009A18BB"/>
    <w:rsid w:val="009A381B"/>
    <w:rsid w:val="009B00F6"/>
    <w:rsid w:val="009B33DA"/>
    <w:rsid w:val="009B3DFF"/>
    <w:rsid w:val="009B4AE7"/>
    <w:rsid w:val="009B69FF"/>
    <w:rsid w:val="009C0BB5"/>
    <w:rsid w:val="009C42D5"/>
    <w:rsid w:val="009D0848"/>
    <w:rsid w:val="009D1D70"/>
    <w:rsid w:val="009D3A17"/>
    <w:rsid w:val="009E0D94"/>
    <w:rsid w:val="009E2B71"/>
    <w:rsid w:val="009E2E25"/>
    <w:rsid w:val="009E3A76"/>
    <w:rsid w:val="009E3E36"/>
    <w:rsid w:val="009F789A"/>
    <w:rsid w:val="00A0019F"/>
    <w:rsid w:val="00A01E28"/>
    <w:rsid w:val="00A04423"/>
    <w:rsid w:val="00A2000E"/>
    <w:rsid w:val="00A20416"/>
    <w:rsid w:val="00A24C57"/>
    <w:rsid w:val="00A25B08"/>
    <w:rsid w:val="00A27958"/>
    <w:rsid w:val="00A311BF"/>
    <w:rsid w:val="00A41D19"/>
    <w:rsid w:val="00A429B5"/>
    <w:rsid w:val="00A42F07"/>
    <w:rsid w:val="00A44FEA"/>
    <w:rsid w:val="00A46844"/>
    <w:rsid w:val="00A47035"/>
    <w:rsid w:val="00A53B2F"/>
    <w:rsid w:val="00A54E0C"/>
    <w:rsid w:val="00A572D5"/>
    <w:rsid w:val="00A576F4"/>
    <w:rsid w:val="00A60D6B"/>
    <w:rsid w:val="00A6289D"/>
    <w:rsid w:val="00A65BB8"/>
    <w:rsid w:val="00A678DF"/>
    <w:rsid w:val="00A74613"/>
    <w:rsid w:val="00A76416"/>
    <w:rsid w:val="00A811E0"/>
    <w:rsid w:val="00A8224F"/>
    <w:rsid w:val="00A83F1B"/>
    <w:rsid w:val="00A85098"/>
    <w:rsid w:val="00A86201"/>
    <w:rsid w:val="00A8775C"/>
    <w:rsid w:val="00A9042B"/>
    <w:rsid w:val="00A925BC"/>
    <w:rsid w:val="00A92B2E"/>
    <w:rsid w:val="00A938FD"/>
    <w:rsid w:val="00A97645"/>
    <w:rsid w:val="00AA016B"/>
    <w:rsid w:val="00AA135A"/>
    <w:rsid w:val="00AA297E"/>
    <w:rsid w:val="00AA337D"/>
    <w:rsid w:val="00AB2266"/>
    <w:rsid w:val="00AB2843"/>
    <w:rsid w:val="00AB3393"/>
    <w:rsid w:val="00AB3856"/>
    <w:rsid w:val="00AB3BA9"/>
    <w:rsid w:val="00AB60D1"/>
    <w:rsid w:val="00AB74A1"/>
    <w:rsid w:val="00AC46DF"/>
    <w:rsid w:val="00AC673C"/>
    <w:rsid w:val="00AC681F"/>
    <w:rsid w:val="00AD0AF1"/>
    <w:rsid w:val="00AD1E39"/>
    <w:rsid w:val="00AD387A"/>
    <w:rsid w:val="00AD3F07"/>
    <w:rsid w:val="00AD4DC4"/>
    <w:rsid w:val="00AD55F2"/>
    <w:rsid w:val="00AE09E9"/>
    <w:rsid w:val="00AE1E28"/>
    <w:rsid w:val="00AE32A8"/>
    <w:rsid w:val="00AE32E6"/>
    <w:rsid w:val="00AE508B"/>
    <w:rsid w:val="00AE77BB"/>
    <w:rsid w:val="00AF0B72"/>
    <w:rsid w:val="00AF36F9"/>
    <w:rsid w:val="00AF396D"/>
    <w:rsid w:val="00AF5061"/>
    <w:rsid w:val="00B03B65"/>
    <w:rsid w:val="00B03D64"/>
    <w:rsid w:val="00B04024"/>
    <w:rsid w:val="00B05C05"/>
    <w:rsid w:val="00B07C69"/>
    <w:rsid w:val="00B12BC7"/>
    <w:rsid w:val="00B137D6"/>
    <w:rsid w:val="00B13BDB"/>
    <w:rsid w:val="00B142DB"/>
    <w:rsid w:val="00B15ACC"/>
    <w:rsid w:val="00B16FFB"/>
    <w:rsid w:val="00B21248"/>
    <w:rsid w:val="00B221E1"/>
    <w:rsid w:val="00B2316C"/>
    <w:rsid w:val="00B2542F"/>
    <w:rsid w:val="00B25AA0"/>
    <w:rsid w:val="00B3118D"/>
    <w:rsid w:val="00B31193"/>
    <w:rsid w:val="00B34545"/>
    <w:rsid w:val="00B35A97"/>
    <w:rsid w:val="00B37E59"/>
    <w:rsid w:val="00B4288B"/>
    <w:rsid w:val="00B431F1"/>
    <w:rsid w:val="00B46327"/>
    <w:rsid w:val="00B47B85"/>
    <w:rsid w:val="00B47C8B"/>
    <w:rsid w:val="00B47E75"/>
    <w:rsid w:val="00B564CA"/>
    <w:rsid w:val="00B60CD4"/>
    <w:rsid w:val="00B60D01"/>
    <w:rsid w:val="00B61D49"/>
    <w:rsid w:val="00B65617"/>
    <w:rsid w:val="00B66B33"/>
    <w:rsid w:val="00B678D7"/>
    <w:rsid w:val="00B67E65"/>
    <w:rsid w:val="00B72E6D"/>
    <w:rsid w:val="00B7479B"/>
    <w:rsid w:val="00B75E8A"/>
    <w:rsid w:val="00B7728F"/>
    <w:rsid w:val="00B808EC"/>
    <w:rsid w:val="00B82202"/>
    <w:rsid w:val="00B86250"/>
    <w:rsid w:val="00B86CDD"/>
    <w:rsid w:val="00B90A90"/>
    <w:rsid w:val="00B90D66"/>
    <w:rsid w:val="00B90F58"/>
    <w:rsid w:val="00B91549"/>
    <w:rsid w:val="00B92B55"/>
    <w:rsid w:val="00B93042"/>
    <w:rsid w:val="00B93E91"/>
    <w:rsid w:val="00B94562"/>
    <w:rsid w:val="00B969FB"/>
    <w:rsid w:val="00BA30D0"/>
    <w:rsid w:val="00BA4BB8"/>
    <w:rsid w:val="00BA55A6"/>
    <w:rsid w:val="00BA5D0F"/>
    <w:rsid w:val="00BA7FE4"/>
    <w:rsid w:val="00BB4BA4"/>
    <w:rsid w:val="00BB537F"/>
    <w:rsid w:val="00BB5BB5"/>
    <w:rsid w:val="00BC1C18"/>
    <w:rsid w:val="00BC3E32"/>
    <w:rsid w:val="00BC5872"/>
    <w:rsid w:val="00BC62C2"/>
    <w:rsid w:val="00BD0567"/>
    <w:rsid w:val="00BD64E5"/>
    <w:rsid w:val="00BE110A"/>
    <w:rsid w:val="00BE3938"/>
    <w:rsid w:val="00BE52D3"/>
    <w:rsid w:val="00BE638C"/>
    <w:rsid w:val="00BF05A4"/>
    <w:rsid w:val="00BF06CF"/>
    <w:rsid w:val="00BF2053"/>
    <w:rsid w:val="00BF2CF6"/>
    <w:rsid w:val="00BF39FB"/>
    <w:rsid w:val="00BF3EEF"/>
    <w:rsid w:val="00BF7140"/>
    <w:rsid w:val="00BF7FC9"/>
    <w:rsid w:val="00C02253"/>
    <w:rsid w:val="00C0375A"/>
    <w:rsid w:val="00C050A3"/>
    <w:rsid w:val="00C07999"/>
    <w:rsid w:val="00C11D31"/>
    <w:rsid w:val="00C21563"/>
    <w:rsid w:val="00C313B6"/>
    <w:rsid w:val="00C31F56"/>
    <w:rsid w:val="00C32072"/>
    <w:rsid w:val="00C3266A"/>
    <w:rsid w:val="00C3459D"/>
    <w:rsid w:val="00C37AEE"/>
    <w:rsid w:val="00C44F7F"/>
    <w:rsid w:val="00C45AC2"/>
    <w:rsid w:val="00C46236"/>
    <w:rsid w:val="00C46CE4"/>
    <w:rsid w:val="00C50AC7"/>
    <w:rsid w:val="00C526C1"/>
    <w:rsid w:val="00C5334E"/>
    <w:rsid w:val="00C53EE4"/>
    <w:rsid w:val="00C55ABE"/>
    <w:rsid w:val="00C56BF3"/>
    <w:rsid w:val="00C579DC"/>
    <w:rsid w:val="00C60237"/>
    <w:rsid w:val="00C6498D"/>
    <w:rsid w:val="00C65BA5"/>
    <w:rsid w:val="00C73271"/>
    <w:rsid w:val="00C7399F"/>
    <w:rsid w:val="00C7584E"/>
    <w:rsid w:val="00C76CCC"/>
    <w:rsid w:val="00C77050"/>
    <w:rsid w:val="00C777B6"/>
    <w:rsid w:val="00C80295"/>
    <w:rsid w:val="00C80E5B"/>
    <w:rsid w:val="00C84A95"/>
    <w:rsid w:val="00C852C3"/>
    <w:rsid w:val="00C94606"/>
    <w:rsid w:val="00CA13A0"/>
    <w:rsid w:val="00CA41FE"/>
    <w:rsid w:val="00CA430B"/>
    <w:rsid w:val="00CB0117"/>
    <w:rsid w:val="00CB063D"/>
    <w:rsid w:val="00CB1C3A"/>
    <w:rsid w:val="00CB273B"/>
    <w:rsid w:val="00CB2B66"/>
    <w:rsid w:val="00CB39F0"/>
    <w:rsid w:val="00CC2855"/>
    <w:rsid w:val="00CC2B69"/>
    <w:rsid w:val="00CC32D4"/>
    <w:rsid w:val="00CC367C"/>
    <w:rsid w:val="00CC3BEE"/>
    <w:rsid w:val="00CC45DF"/>
    <w:rsid w:val="00CC5793"/>
    <w:rsid w:val="00CC7AB6"/>
    <w:rsid w:val="00CD4146"/>
    <w:rsid w:val="00CE0592"/>
    <w:rsid w:val="00CE110C"/>
    <w:rsid w:val="00CE243C"/>
    <w:rsid w:val="00CE2A11"/>
    <w:rsid w:val="00CE77FF"/>
    <w:rsid w:val="00CF0492"/>
    <w:rsid w:val="00CF0A85"/>
    <w:rsid w:val="00CF631F"/>
    <w:rsid w:val="00CF7DCD"/>
    <w:rsid w:val="00D000DE"/>
    <w:rsid w:val="00D00E56"/>
    <w:rsid w:val="00D03B29"/>
    <w:rsid w:val="00D04AC6"/>
    <w:rsid w:val="00D07872"/>
    <w:rsid w:val="00D07C1E"/>
    <w:rsid w:val="00D172D9"/>
    <w:rsid w:val="00D23820"/>
    <w:rsid w:val="00D2667E"/>
    <w:rsid w:val="00D276E0"/>
    <w:rsid w:val="00D32981"/>
    <w:rsid w:val="00D36D0B"/>
    <w:rsid w:val="00D4263A"/>
    <w:rsid w:val="00D4344D"/>
    <w:rsid w:val="00D434F1"/>
    <w:rsid w:val="00D464C0"/>
    <w:rsid w:val="00D46A77"/>
    <w:rsid w:val="00D46ADA"/>
    <w:rsid w:val="00D46DB7"/>
    <w:rsid w:val="00D47847"/>
    <w:rsid w:val="00D54306"/>
    <w:rsid w:val="00D615E0"/>
    <w:rsid w:val="00D629C2"/>
    <w:rsid w:val="00D659FE"/>
    <w:rsid w:val="00D65CAB"/>
    <w:rsid w:val="00D67FAC"/>
    <w:rsid w:val="00D712AE"/>
    <w:rsid w:val="00D74D2A"/>
    <w:rsid w:val="00D75043"/>
    <w:rsid w:val="00D75714"/>
    <w:rsid w:val="00D761CE"/>
    <w:rsid w:val="00D80DCE"/>
    <w:rsid w:val="00D8134E"/>
    <w:rsid w:val="00D81A80"/>
    <w:rsid w:val="00D8449A"/>
    <w:rsid w:val="00D85FB0"/>
    <w:rsid w:val="00D866EE"/>
    <w:rsid w:val="00D918FA"/>
    <w:rsid w:val="00D9328C"/>
    <w:rsid w:val="00D95D58"/>
    <w:rsid w:val="00D97633"/>
    <w:rsid w:val="00DA160A"/>
    <w:rsid w:val="00DA19B6"/>
    <w:rsid w:val="00DA41FD"/>
    <w:rsid w:val="00DA7761"/>
    <w:rsid w:val="00DB01D6"/>
    <w:rsid w:val="00DB19A5"/>
    <w:rsid w:val="00DB3244"/>
    <w:rsid w:val="00DB710E"/>
    <w:rsid w:val="00DC2C45"/>
    <w:rsid w:val="00DC469B"/>
    <w:rsid w:val="00DD5A4F"/>
    <w:rsid w:val="00DD5E49"/>
    <w:rsid w:val="00DD73F9"/>
    <w:rsid w:val="00DD771E"/>
    <w:rsid w:val="00DE334D"/>
    <w:rsid w:val="00DE443D"/>
    <w:rsid w:val="00DE4669"/>
    <w:rsid w:val="00DE5081"/>
    <w:rsid w:val="00DE51EC"/>
    <w:rsid w:val="00DF4B67"/>
    <w:rsid w:val="00DF6F6F"/>
    <w:rsid w:val="00DF7F16"/>
    <w:rsid w:val="00E031BD"/>
    <w:rsid w:val="00E03471"/>
    <w:rsid w:val="00E05023"/>
    <w:rsid w:val="00E10676"/>
    <w:rsid w:val="00E12A27"/>
    <w:rsid w:val="00E1321A"/>
    <w:rsid w:val="00E1478B"/>
    <w:rsid w:val="00E177B3"/>
    <w:rsid w:val="00E17AB4"/>
    <w:rsid w:val="00E2403C"/>
    <w:rsid w:val="00E26E6C"/>
    <w:rsid w:val="00E304A6"/>
    <w:rsid w:val="00E30996"/>
    <w:rsid w:val="00E30BE8"/>
    <w:rsid w:val="00E4033F"/>
    <w:rsid w:val="00E4058D"/>
    <w:rsid w:val="00E42A06"/>
    <w:rsid w:val="00E42DB3"/>
    <w:rsid w:val="00E4580A"/>
    <w:rsid w:val="00E473F0"/>
    <w:rsid w:val="00E50869"/>
    <w:rsid w:val="00E56ABE"/>
    <w:rsid w:val="00E56B28"/>
    <w:rsid w:val="00E60B7F"/>
    <w:rsid w:val="00E6227B"/>
    <w:rsid w:val="00E6399D"/>
    <w:rsid w:val="00E63F7D"/>
    <w:rsid w:val="00E65287"/>
    <w:rsid w:val="00E70404"/>
    <w:rsid w:val="00E709B7"/>
    <w:rsid w:val="00E728A8"/>
    <w:rsid w:val="00E73971"/>
    <w:rsid w:val="00E750DD"/>
    <w:rsid w:val="00E80B0E"/>
    <w:rsid w:val="00E856D9"/>
    <w:rsid w:val="00E85D87"/>
    <w:rsid w:val="00E87A4F"/>
    <w:rsid w:val="00E87B4F"/>
    <w:rsid w:val="00E91220"/>
    <w:rsid w:val="00E95920"/>
    <w:rsid w:val="00E97229"/>
    <w:rsid w:val="00E976DE"/>
    <w:rsid w:val="00EA16FC"/>
    <w:rsid w:val="00EA342D"/>
    <w:rsid w:val="00EA3AA9"/>
    <w:rsid w:val="00EA4574"/>
    <w:rsid w:val="00EA5950"/>
    <w:rsid w:val="00EA63C3"/>
    <w:rsid w:val="00EB64D5"/>
    <w:rsid w:val="00EB7898"/>
    <w:rsid w:val="00EB7C0B"/>
    <w:rsid w:val="00EC2B35"/>
    <w:rsid w:val="00EC4CD2"/>
    <w:rsid w:val="00EC509B"/>
    <w:rsid w:val="00EC6910"/>
    <w:rsid w:val="00EC7C50"/>
    <w:rsid w:val="00ED12E8"/>
    <w:rsid w:val="00ED1C02"/>
    <w:rsid w:val="00ED33AC"/>
    <w:rsid w:val="00ED5AD5"/>
    <w:rsid w:val="00ED6C9A"/>
    <w:rsid w:val="00ED6F8E"/>
    <w:rsid w:val="00ED7347"/>
    <w:rsid w:val="00ED784C"/>
    <w:rsid w:val="00EE1142"/>
    <w:rsid w:val="00EE4380"/>
    <w:rsid w:val="00EE53F0"/>
    <w:rsid w:val="00EF4711"/>
    <w:rsid w:val="00EF4D07"/>
    <w:rsid w:val="00EF5056"/>
    <w:rsid w:val="00EF58A5"/>
    <w:rsid w:val="00EF5B68"/>
    <w:rsid w:val="00EF62CA"/>
    <w:rsid w:val="00EF75FB"/>
    <w:rsid w:val="00F0277D"/>
    <w:rsid w:val="00F03446"/>
    <w:rsid w:val="00F07038"/>
    <w:rsid w:val="00F11AFC"/>
    <w:rsid w:val="00F13A16"/>
    <w:rsid w:val="00F2317B"/>
    <w:rsid w:val="00F23478"/>
    <w:rsid w:val="00F24A4D"/>
    <w:rsid w:val="00F34782"/>
    <w:rsid w:val="00F37D1F"/>
    <w:rsid w:val="00F4065A"/>
    <w:rsid w:val="00F44CC7"/>
    <w:rsid w:val="00F47C99"/>
    <w:rsid w:val="00F50836"/>
    <w:rsid w:val="00F55161"/>
    <w:rsid w:val="00F56DC7"/>
    <w:rsid w:val="00F61116"/>
    <w:rsid w:val="00F634BF"/>
    <w:rsid w:val="00F635B8"/>
    <w:rsid w:val="00F65701"/>
    <w:rsid w:val="00F66947"/>
    <w:rsid w:val="00F70439"/>
    <w:rsid w:val="00F7266E"/>
    <w:rsid w:val="00F7386C"/>
    <w:rsid w:val="00F74A97"/>
    <w:rsid w:val="00F75D31"/>
    <w:rsid w:val="00F81355"/>
    <w:rsid w:val="00F82588"/>
    <w:rsid w:val="00F84F06"/>
    <w:rsid w:val="00F84F3B"/>
    <w:rsid w:val="00F91766"/>
    <w:rsid w:val="00F91D45"/>
    <w:rsid w:val="00F94AD9"/>
    <w:rsid w:val="00F94D78"/>
    <w:rsid w:val="00F957D0"/>
    <w:rsid w:val="00FA2E5C"/>
    <w:rsid w:val="00FA4B80"/>
    <w:rsid w:val="00FA5757"/>
    <w:rsid w:val="00FA7062"/>
    <w:rsid w:val="00FB0361"/>
    <w:rsid w:val="00FB109C"/>
    <w:rsid w:val="00FB31E1"/>
    <w:rsid w:val="00FB5162"/>
    <w:rsid w:val="00FB6CAF"/>
    <w:rsid w:val="00FC10D3"/>
    <w:rsid w:val="00FC241C"/>
    <w:rsid w:val="00FC3C0B"/>
    <w:rsid w:val="00FC5C99"/>
    <w:rsid w:val="00FC6181"/>
    <w:rsid w:val="00FC6CE0"/>
    <w:rsid w:val="00FC7490"/>
    <w:rsid w:val="00FC7590"/>
    <w:rsid w:val="00FC79B8"/>
    <w:rsid w:val="00FD0963"/>
    <w:rsid w:val="00FD17CE"/>
    <w:rsid w:val="00FD6D5E"/>
    <w:rsid w:val="00FD7775"/>
    <w:rsid w:val="00FE1A44"/>
    <w:rsid w:val="00FE72F4"/>
    <w:rsid w:val="00FF086A"/>
    <w:rsid w:val="00FF49B3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1451"/>
  </w:style>
  <w:style w:type="paragraph" w:styleId="1">
    <w:name w:val="heading 1"/>
    <w:basedOn w:val="a"/>
    <w:next w:val="a"/>
    <w:qFormat/>
    <w:rsid w:val="002D1451"/>
    <w:pPr>
      <w:keepNext/>
      <w:ind w:left="709"/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E912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1451"/>
    <w:pPr>
      <w:autoSpaceDE w:val="0"/>
      <w:autoSpaceDN w:val="0"/>
      <w:jc w:val="both"/>
    </w:pPr>
    <w:rPr>
      <w:sz w:val="28"/>
      <w:lang w:val="uk-UA"/>
    </w:rPr>
  </w:style>
  <w:style w:type="paragraph" w:customStyle="1" w:styleId="Iniiaieeoaeno">
    <w:name w:val="Iniiaiee oaeno"/>
    <w:rsid w:val="002D1451"/>
    <w:pPr>
      <w:autoSpaceDE w:val="0"/>
      <w:autoSpaceDN w:val="0"/>
      <w:ind w:firstLine="709"/>
      <w:jc w:val="both"/>
    </w:pPr>
    <w:rPr>
      <w:sz w:val="28"/>
      <w:lang w:val="uk-UA"/>
    </w:rPr>
  </w:style>
  <w:style w:type="paragraph" w:styleId="a5">
    <w:name w:val="Body Text Indent"/>
    <w:basedOn w:val="a"/>
    <w:link w:val="a6"/>
    <w:rsid w:val="002D1451"/>
    <w:pPr>
      <w:ind w:left="709"/>
      <w:jc w:val="both"/>
    </w:pPr>
    <w:rPr>
      <w:sz w:val="24"/>
    </w:rPr>
  </w:style>
  <w:style w:type="paragraph" w:styleId="2">
    <w:name w:val="Body Text Indent 2"/>
    <w:basedOn w:val="a"/>
    <w:rsid w:val="002D1451"/>
    <w:pPr>
      <w:ind w:firstLine="720"/>
      <w:jc w:val="both"/>
    </w:pPr>
    <w:rPr>
      <w:sz w:val="26"/>
    </w:rPr>
  </w:style>
  <w:style w:type="paragraph" w:styleId="31">
    <w:name w:val="Body Text Indent 3"/>
    <w:basedOn w:val="a"/>
    <w:rsid w:val="002D1451"/>
    <w:pPr>
      <w:ind w:firstLine="720"/>
      <w:jc w:val="both"/>
    </w:pPr>
    <w:rPr>
      <w:sz w:val="28"/>
    </w:rPr>
  </w:style>
  <w:style w:type="paragraph" w:customStyle="1" w:styleId="10">
    <w:name w:val="Обычный1"/>
    <w:rsid w:val="002D1451"/>
    <w:pPr>
      <w:spacing w:before="100" w:after="100"/>
    </w:pPr>
    <w:rPr>
      <w:snapToGrid w:val="0"/>
      <w:sz w:val="24"/>
    </w:rPr>
  </w:style>
  <w:style w:type="paragraph" w:styleId="a7">
    <w:name w:val="Block Text"/>
    <w:basedOn w:val="a"/>
    <w:rsid w:val="002D1451"/>
    <w:pPr>
      <w:ind w:left="709" w:right="-96"/>
    </w:pPr>
    <w:rPr>
      <w:b/>
      <w:sz w:val="28"/>
    </w:rPr>
  </w:style>
  <w:style w:type="paragraph" w:styleId="a8">
    <w:name w:val="Document Map"/>
    <w:basedOn w:val="a"/>
    <w:semiHidden/>
    <w:rsid w:val="0026572B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670121"/>
    <w:rPr>
      <w:rFonts w:ascii="Tahoma" w:hAnsi="Tahoma" w:cs="Tahoma"/>
      <w:sz w:val="16"/>
      <w:szCs w:val="16"/>
    </w:rPr>
  </w:style>
  <w:style w:type="paragraph" w:styleId="aa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link w:val="11"/>
    <w:rsid w:val="00422DB4"/>
    <w:pPr>
      <w:spacing w:before="100" w:beforeAutospacing="1" w:after="100" w:afterAutospacing="1"/>
    </w:pPr>
    <w:rPr>
      <w:sz w:val="24"/>
      <w:szCs w:val="24"/>
      <w:lang/>
    </w:rPr>
  </w:style>
  <w:style w:type="character" w:styleId="ab">
    <w:name w:val="Strong"/>
    <w:uiPriority w:val="22"/>
    <w:qFormat/>
    <w:rsid w:val="00422DB4"/>
    <w:rPr>
      <w:b/>
      <w:bCs/>
    </w:rPr>
  </w:style>
  <w:style w:type="paragraph" w:styleId="ac">
    <w:name w:val="header"/>
    <w:basedOn w:val="a"/>
    <w:link w:val="ad"/>
    <w:rsid w:val="00E0502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E05023"/>
    <w:rPr>
      <w:sz w:val="24"/>
      <w:szCs w:val="24"/>
    </w:rPr>
  </w:style>
  <w:style w:type="paragraph" w:customStyle="1" w:styleId="ae">
    <w:name w:val="Обычный + По ширине"/>
    <w:aliases w:val="Справа:  0,02 см,Перед:  5 пт"/>
    <w:basedOn w:val="a"/>
    <w:rsid w:val="00E05023"/>
    <w:pPr>
      <w:widowControl w:val="0"/>
      <w:spacing w:before="100" w:beforeAutospacing="1" w:after="100" w:afterAutospacing="1"/>
      <w:ind w:right="11"/>
      <w:jc w:val="both"/>
    </w:pPr>
    <w:rPr>
      <w:sz w:val="24"/>
      <w:szCs w:val="24"/>
      <w:lang w:val="uk-UA"/>
    </w:rPr>
  </w:style>
  <w:style w:type="character" w:styleId="af">
    <w:name w:val="Emphasis"/>
    <w:uiPriority w:val="20"/>
    <w:qFormat/>
    <w:rsid w:val="003A4B6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F0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F0C88"/>
    <w:rPr>
      <w:rFonts w:ascii="Courier New" w:hAnsi="Courier New" w:cs="Courier New"/>
    </w:rPr>
  </w:style>
  <w:style w:type="table" w:styleId="af0">
    <w:name w:val="Table Grid"/>
    <w:basedOn w:val="a1"/>
    <w:rsid w:val="00205B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177E9A"/>
    <w:pPr>
      <w:ind w:left="720" w:firstLine="709"/>
      <w:contextualSpacing/>
      <w:jc w:val="both"/>
    </w:pPr>
    <w:rPr>
      <w:rFonts w:ascii="Myriad Pro" w:eastAsia="Calibri" w:hAnsi="Myriad Pro"/>
      <w:sz w:val="24"/>
      <w:szCs w:val="22"/>
      <w:lang w:val="uk-UA" w:eastAsia="en-US"/>
    </w:rPr>
  </w:style>
  <w:style w:type="character" w:customStyle="1" w:styleId="apple-converted-space">
    <w:name w:val="apple-converted-space"/>
    <w:basedOn w:val="a0"/>
    <w:rsid w:val="00D80DCE"/>
  </w:style>
  <w:style w:type="paragraph" w:customStyle="1" w:styleId="rvps12">
    <w:name w:val="rvps12"/>
    <w:basedOn w:val="a"/>
    <w:rsid w:val="004B6D84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4B6D84"/>
  </w:style>
  <w:style w:type="paragraph" w:customStyle="1" w:styleId="rvps2">
    <w:name w:val="rvps2"/>
    <w:basedOn w:val="a"/>
    <w:rsid w:val="004B6D84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4B6D84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6C7649"/>
  </w:style>
  <w:style w:type="character" w:styleId="af2">
    <w:name w:val="Hyperlink"/>
    <w:basedOn w:val="a0"/>
    <w:rsid w:val="006C7649"/>
    <w:rPr>
      <w:color w:val="0000FF"/>
      <w:u w:val="single"/>
    </w:rPr>
  </w:style>
  <w:style w:type="paragraph" w:customStyle="1" w:styleId="af3">
    <w:name w:val="Стиль абзаца"/>
    <w:basedOn w:val="a"/>
    <w:rsid w:val="0080007A"/>
    <w:pPr>
      <w:spacing w:before="30" w:after="30"/>
      <w:ind w:firstLine="340"/>
      <w:jc w:val="both"/>
    </w:pPr>
    <w:rPr>
      <w:sz w:val="24"/>
      <w:lang w:val="uk-UA"/>
    </w:rPr>
  </w:style>
  <w:style w:type="character" w:customStyle="1" w:styleId="rvts11">
    <w:name w:val="rvts11"/>
    <w:basedOn w:val="a0"/>
    <w:rsid w:val="00FC79B8"/>
  </w:style>
  <w:style w:type="paragraph" w:customStyle="1" w:styleId="rvps1">
    <w:name w:val="rvps1"/>
    <w:basedOn w:val="a"/>
    <w:rsid w:val="00003B8A"/>
    <w:pPr>
      <w:spacing w:before="100" w:beforeAutospacing="1" w:after="100" w:afterAutospacing="1"/>
    </w:pPr>
    <w:rPr>
      <w:sz w:val="24"/>
      <w:szCs w:val="24"/>
    </w:rPr>
  </w:style>
  <w:style w:type="paragraph" w:customStyle="1" w:styleId="rvps4">
    <w:name w:val="rvps4"/>
    <w:basedOn w:val="a"/>
    <w:rsid w:val="00003B8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003B8A"/>
  </w:style>
  <w:style w:type="paragraph" w:customStyle="1" w:styleId="rvps7">
    <w:name w:val="rvps7"/>
    <w:basedOn w:val="a"/>
    <w:rsid w:val="00003B8A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003B8A"/>
  </w:style>
  <w:style w:type="paragraph" w:customStyle="1" w:styleId="af4">
    <w:name w:val="Содержимое таблицы"/>
    <w:basedOn w:val="a"/>
    <w:rsid w:val="00FD0963"/>
    <w:pPr>
      <w:suppressLineNumbers/>
      <w:suppressAutoHyphens/>
    </w:pPr>
    <w:rPr>
      <w:rFonts w:ascii="Liberation Serif" w:eastAsia="Noto Sans CJK SC Regular" w:hAnsi="Liberation Serif" w:cs="FreeSans"/>
      <w:kern w:val="1"/>
      <w:sz w:val="24"/>
      <w:szCs w:val="24"/>
      <w:lang w:val="uk-UA" w:eastAsia="zh-CN" w:bidi="hi-IN"/>
    </w:rPr>
  </w:style>
  <w:style w:type="character" w:customStyle="1" w:styleId="20">
    <w:name w:val="Основной текст (2) + Не полужирный"/>
    <w:basedOn w:val="a0"/>
    <w:uiPriority w:val="99"/>
    <w:rsid w:val="00FD0963"/>
    <w:rPr>
      <w:b/>
      <w:bCs/>
      <w:sz w:val="22"/>
      <w:szCs w:val="22"/>
      <w:shd w:val="clear" w:color="auto" w:fill="FFFFFF"/>
    </w:rPr>
  </w:style>
  <w:style w:type="character" w:customStyle="1" w:styleId="1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,Обычный (веб) Знак2 Знак,Обычный (веб) Знак1 Знак Знак"/>
    <w:link w:val="aa"/>
    <w:rsid w:val="002221AE"/>
    <w:rPr>
      <w:sz w:val="24"/>
      <w:szCs w:val="24"/>
    </w:rPr>
  </w:style>
  <w:style w:type="paragraph" w:customStyle="1" w:styleId="Default">
    <w:name w:val="Default"/>
    <w:rsid w:val="00B6561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uk-UA"/>
    </w:rPr>
  </w:style>
  <w:style w:type="character" w:customStyle="1" w:styleId="21">
    <w:name w:val="Стиль2"/>
    <w:basedOn w:val="af5"/>
    <w:rsid w:val="004415F2"/>
  </w:style>
  <w:style w:type="character" w:customStyle="1" w:styleId="rvts10">
    <w:name w:val="rvts10"/>
    <w:basedOn w:val="a0"/>
    <w:rsid w:val="004415F2"/>
  </w:style>
  <w:style w:type="character" w:styleId="af5">
    <w:name w:val="line number"/>
    <w:basedOn w:val="a0"/>
    <w:rsid w:val="004415F2"/>
  </w:style>
  <w:style w:type="character" w:customStyle="1" w:styleId="30">
    <w:name w:val="Заголовок 3 Знак"/>
    <w:basedOn w:val="a0"/>
    <w:link w:val="3"/>
    <w:rsid w:val="00E9122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rvps8">
    <w:name w:val="rvps8"/>
    <w:basedOn w:val="a"/>
    <w:rsid w:val="00E91220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basedOn w:val="a0"/>
    <w:rsid w:val="00E91220"/>
  </w:style>
  <w:style w:type="paragraph" w:customStyle="1" w:styleId="rvps3">
    <w:name w:val="rvps3"/>
    <w:basedOn w:val="a"/>
    <w:rsid w:val="00E91220"/>
    <w:pPr>
      <w:spacing w:before="100" w:beforeAutospacing="1" w:after="100" w:afterAutospacing="1"/>
    </w:pPr>
    <w:rPr>
      <w:sz w:val="24"/>
      <w:szCs w:val="24"/>
    </w:rPr>
  </w:style>
  <w:style w:type="character" w:customStyle="1" w:styleId="rvts58">
    <w:name w:val="rvts58"/>
    <w:basedOn w:val="a0"/>
    <w:rsid w:val="00E91220"/>
  </w:style>
  <w:style w:type="paragraph" w:customStyle="1" w:styleId="af6">
    <w:name w:val="Стиль Знак"/>
    <w:basedOn w:val="a"/>
    <w:rsid w:val="00E91220"/>
    <w:rPr>
      <w:rFonts w:ascii="Verdana" w:hAnsi="Verdana" w:cs="Verdan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E91220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E91220"/>
    <w:rPr>
      <w:sz w:val="28"/>
      <w:lang w:val="uk-UA"/>
    </w:rPr>
  </w:style>
  <w:style w:type="character" w:customStyle="1" w:styleId="12">
    <w:name w:val="Основной текст Знак1"/>
    <w:locked/>
    <w:rsid w:val="00E9122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No Spacing"/>
    <w:link w:val="af8"/>
    <w:qFormat/>
    <w:rsid w:val="00E91220"/>
    <w:rPr>
      <w:rFonts w:eastAsia="Calibri"/>
      <w:sz w:val="22"/>
      <w:szCs w:val="22"/>
    </w:rPr>
  </w:style>
  <w:style w:type="character" w:customStyle="1" w:styleId="af8">
    <w:name w:val="Без интервала Знак"/>
    <w:link w:val="af7"/>
    <w:locked/>
    <w:rsid w:val="00E91220"/>
    <w:rPr>
      <w:rFonts w:eastAsia="Calibri"/>
      <w:sz w:val="22"/>
      <w:szCs w:val="22"/>
      <w:lang w:bidi="ar-SA"/>
    </w:rPr>
  </w:style>
  <w:style w:type="character" w:customStyle="1" w:styleId="13">
    <w:name w:val="Заголовок №1_"/>
    <w:link w:val="14"/>
    <w:uiPriority w:val="99"/>
    <w:locked/>
    <w:rsid w:val="00E91220"/>
    <w:rPr>
      <w:b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E91220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  <w:lang/>
    </w:rPr>
  </w:style>
  <w:style w:type="character" w:customStyle="1" w:styleId="22">
    <w:name w:val="Основной текст (2)_"/>
    <w:link w:val="210"/>
    <w:uiPriority w:val="99"/>
    <w:locked/>
    <w:rsid w:val="00E91220"/>
    <w:rPr>
      <w:b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E91220"/>
    <w:pPr>
      <w:widowControl w:val="0"/>
      <w:shd w:val="clear" w:color="auto" w:fill="FFFFFF"/>
      <w:spacing w:line="274" w:lineRule="exact"/>
    </w:pPr>
    <w:rPr>
      <w:b/>
      <w:lang/>
    </w:rPr>
  </w:style>
  <w:style w:type="paragraph" w:styleId="23">
    <w:name w:val="Body Text 2"/>
    <w:basedOn w:val="a"/>
    <w:link w:val="24"/>
    <w:uiPriority w:val="99"/>
    <w:unhideWhenUsed/>
    <w:rsid w:val="00E9122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E91220"/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Подпись к таблице_"/>
    <w:link w:val="afa"/>
    <w:locked/>
    <w:rsid w:val="00E91220"/>
    <w:rPr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E91220"/>
    <w:pPr>
      <w:widowControl w:val="0"/>
      <w:shd w:val="clear" w:color="auto" w:fill="FFFFFF"/>
      <w:spacing w:line="240" w:lineRule="atLeast"/>
    </w:pPr>
    <w:rPr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2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9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uhoblik.org.ua/kadry-zarplata/vremya/4246-norma-trivalosti-robochogo-chasu-202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rnograd-rada.gov.ua/services/analizi-vpliv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91588-A5D2-4CF3-B996-C1D0AC88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5737</Words>
  <Characters>32705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влияния регуляторного акта-проекта решения Донецкого городского совета  о внесении изменений  в решение   Донецкого городского совета  от  24</vt:lpstr>
    </vt:vector>
  </TitlesOfParts>
  <Company>Reanimator Extreme Edition</Company>
  <LinksUpToDate>false</LinksUpToDate>
  <CharactersWithSpaces>38366</CharactersWithSpaces>
  <SharedDoc>false</SharedDoc>
  <HLinks>
    <vt:vector size="12" baseType="variant">
      <vt:variant>
        <vt:i4>8126497</vt:i4>
      </vt:variant>
      <vt:variant>
        <vt:i4>3</vt:i4>
      </vt:variant>
      <vt:variant>
        <vt:i4>0</vt:i4>
      </vt:variant>
      <vt:variant>
        <vt:i4>5</vt:i4>
      </vt:variant>
      <vt:variant>
        <vt:lpwstr>https://pokrovsk-rada.gov.ua/uk</vt:lpwstr>
      </vt:variant>
      <vt:variant>
        <vt:lpwstr/>
      </vt:variant>
      <vt:variant>
        <vt:i4>3997793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https://zakon.rada.gov.ua/laws/show/va375202-05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влияния регуляторного акта-проекта решения Донецкого городского совета  о внесении изменений  в решение   Донецкого городского совета  от  24</dc:title>
  <dc:creator>Галина Николаевна Гавриленко - лох!</dc:creator>
  <cp:lastModifiedBy>user</cp:lastModifiedBy>
  <cp:revision>8</cp:revision>
  <cp:lastPrinted>2021-03-30T06:06:00Z</cp:lastPrinted>
  <dcterms:created xsi:type="dcterms:W3CDTF">2021-03-29T13:56:00Z</dcterms:created>
  <dcterms:modified xsi:type="dcterms:W3CDTF">2021-04-02T08:27:00Z</dcterms:modified>
</cp:coreProperties>
</file>